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5D" w:rsidRDefault="007C1339" w:rsidP="0004414C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5643F4">
        <w:rPr>
          <w:rFonts w:ascii="標楷體" w:eastAsia="標楷體" w:hAnsi="標楷體" w:hint="eastAsia"/>
          <w:b/>
          <w:sz w:val="40"/>
          <w:szCs w:val="32"/>
        </w:rPr>
        <w:t>2018</w:t>
      </w:r>
      <w:r w:rsidR="004736FB" w:rsidRPr="005643F4">
        <w:rPr>
          <w:rFonts w:ascii="標楷體" w:eastAsia="標楷體" w:hAnsi="標楷體" w:hint="eastAsia"/>
          <w:b/>
          <w:sz w:val="40"/>
          <w:szCs w:val="32"/>
        </w:rPr>
        <w:t>台灣燈會</w:t>
      </w:r>
      <w:r w:rsidR="00133AEA" w:rsidRPr="005643F4">
        <w:rPr>
          <w:rFonts w:ascii="標楷體" w:eastAsia="標楷體" w:hAnsi="標楷體" w:hint="eastAsia"/>
          <w:b/>
          <w:sz w:val="40"/>
          <w:szCs w:val="32"/>
        </w:rPr>
        <w:t>燈</w:t>
      </w:r>
      <w:r w:rsidR="00133AEA" w:rsidRPr="005643F4">
        <w:rPr>
          <w:rFonts w:ascii="標楷體" w:eastAsia="標楷體" w:hAnsi="標楷體"/>
          <w:b/>
          <w:sz w:val="40"/>
          <w:szCs w:val="32"/>
        </w:rPr>
        <w:t>區導覽</w:t>
      </w:r>
      <w:r w:rsidR="00CA055D">
        <w:rPr>
          <w:rFonts w:ascii="標楷體" w:eastAsia="標楷體" w:hAnsi="標楷體" w:hint="eastAsia"/>
          <w:b/>
          <w:sz w:val="40"/>
          <w:szCs w:val="32"/>
        </w:rPr>
        <w:t>及</w:t>
      </w:r>
      <w:r w:rsidR="00CA055D">
        <w:rPr>
          <w:rFonts w:ascii="標楷體" w:eastAsia="標楷體" w:hAnsi="標楷體"/>
          <w:b/>
          <w:sz w:val="40"/>
          <w:szCs w:val="32"/>
        </w:rPr>
        <w:t>簡報</w:t>
      </w:r>
      <w:r w:rsidR="00133AEA" w:rsidRPr="005643F4">
        <w:rPr>
          <w:rFonts w:ascii="標楷體" w:eastAsia="標楷體" w:hAnsi="標楷體"/>
          <w:b/>
          <w:sz w:val="40"/>
          <w:szCs w:val="32"/>
        </w:rPr>
        <w:t>人員招募</w:t>
      </w:r>
      <w:r w:rsidR="00133AEA" w:rsidRPr="005643F4">
        <w:rPr>
          <w:rFonts w:ascii="標楷體" w:eastAsia="標楷體" w:hAnsi="標楷體" w:hint="eastAsia"/>
          <w:b/>
          <w:sz w:val="40"/>
          <w:szCs w:val="32"/>
        </w:rPr>
        <w:t>實</w:t>
      </w:r>
      <w:r w:rsidR="00133AEA" w:rsidRPr="005643F4">
        <w:rPr>
          <w:rFonts w:ascii="標楷體" w:eastAsia="標楷體" w:hAnsi="標楷體"/>
          <w:b/>
          <w:sz w:val="40"/>
          <w:szCs w:val="32"/>
        </w:rPr>
        <w:t>施計畫</w:t>
      </w:r>
    </w:p>
    <w:p w:rsidR="00A119EA" w:rsidRPr="005643F4" w:rsidRDefault="005643F4" w:rsidP="0004414C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（草</w:t>
      </w:r>
      <w:r>
        <w:rPr>
          <w:rFonts w:ascii="標楷體" w:eastAsia="標楷體" w:hAnsi="標楷體"/>
          <w:b/>
          <w:sz w:val="40"/>
          <w:szCs w:val="32"/>
        </w:rPr>
        <w:t>稿）</w:t>
      </w:r>
    </w:p>
    <w:p w:rsidR="00D526A2" w:rsidRPr="005643F4" w:rsidRDefault="005643F4" w:rsidP="005643F4">
      <w:pPr>
        <w:wordWrap w:val="0"/>
        <w:spacing w:line="460" w:lineRule="exact"/>
        <w:jc w:val="right"/>
        <w:rPr>
          <w:rFonts w:ascii="標楷體" w:eastAsia="標楷體" w:hAnsi="標楷體"/>
          <w:b/>
          <w:szCs w:val="28"/>
        </w:rPr>
      </w:pPr>
      <w:r w:rsidRPr="005643F4">
        <w:rPr>
          <w:rFonts w:ascii="標楷體" w:eastAsia="標楷體" w:hAnsi="標楷體"/>
          <w:b/>
          <w:bCs/>
          <w:szCs w:val="28"/>
        </w:rPr>
        <w:t xml:space="preserve">   </w:t>
      </w:r>
      <w:r w:rsidR="00C75D67" w:rsidRPr="005643F4">
        <w:rPr>
          <w:rFonts w:ascii="標楷體" w:eastAsia="標楷體" w:hAnsi="標楷體" w:hint="eastAsia"/>
          <w:b/>
          <w:bCs/>
          <w:szCs w:val="28"/>
        </w:rPr>
        <w:t>年</w:t>
      </w:r>
      <w:r w:rsidRPr="005643F4">
        <w:rPr>
          <w:rFonts w:ascii="標楷體" w:eastAsia="標楷體" w:hAnsi="標楷體"/>
          <w:b/>
          <w:bCs/>
          <w:szCs w:val="28"/>
        </w:rPr>
        <w:t xml:space="preserve">  </w:t>
      </w:r>
      <w:r w:rsidR="00C75D67" w:rsidRPr="005643F4">
        <w:rPr>
          <w:rFonts w:ascii="標楷體" w:eastAsia="標楷體" w:hAnsi="標楷體" w:hint="eastAsia"/>
          <w:b/>
          <w:bCs/>
          <w:szCs w:val="28"/>
        </w:rPr>
        <w:t>月</w:t>
      </w:r>
      <w:r w:rsidRPr="005643F4">
        <w:rPr>
          <w:rFonts w:ascii="標楷體" w:eastAsia="標楷體" w:hAnsi="標楷體"/>
          <w:b/>
          <w:bCs/>
          <w:szCs w:val="28"/>
        </w:rPr>
        <w:t xml:space="preserve">  </w:t>
      </w:r>
      <w:r w:rsidR="00C75D67" w:rsidRPr="005643F4">
        <w:rPr>
          <w:rFonts w:ascii="標楷體" w:eastAsia="標楷體" w:hAnsi="標楷體" w:hint="eastAsia"/>
          <w:b/>
          <w:bCs/>
          <w:szCs w:val="28"/>
        </w:rPr>
        <w:t>日</w:t>
      </w:r>
      <w:r w:rsidRPr="005643F4">
        <w:rPr>
          <w:rFonts w:ascii="標楷體" w:eastAsia="標楷體" w:hAnsi="標楷體" w:hint="eastAsia"/>
          <w:b/>
          <w:bCs/>
          <w:szCs w:val="28"/>
        </w:rPr>
        <w:t>府</w:t>
      </w:r>
      <w:r w:rsidR="00C75D67" w:rsidRPr="005643F4">
        <w:rPr>
          <w:rFonts w:ascii="標楷體" w:eastAsia="標楷體" w:hAnsi="標楷體" w:hint="eastAsia"/>
          <w:b/>
          <w:bCs/>
          <w:szCs w:val="28"/>
        </w:rPr>
        <w:t>人任字第</w:t>
      </w:r>
      <w:r w:rsidRPr="005643F4">
        <w:rPr>
          <w:rFonts w:ascii="標楷體" w:eastAsia="標楷體" w:hAnsi="標楷體"/>
          <w:b/>
          <w:bCs/>
          <w:szCs w:val="28"/>
        </w:rPr>
        <w:t xml:space="preserve">          </w:t>
      </w:r>
      <w:r w:rsidR="00C75D67" w:rsidRPr="005643F4">
        <w:rPr>
          <w:rFonts w:ascii="標楷體" w:eastAsia="標楷體" w:hAnsi="標楷體" w:hint="eastAsia"/>
          <w:b/>
          <w:bCs/>
          <w:szCs w:val="28"/>
        </w:rPr>
        <w:t>號函</w:t>
      </w:r>
      <w:r w:rsidRPr="005643F4">
        <w:rPr>
          <w:rFonts w:ascii="標楷體" w:eastAsia="標楷體" w:hAnsi="標楷體" w:hint="eastAsia"/>
          <w:b/>
          <w:bCs/>
          <w:szCs w:val="28"/>
        </w:rPr>
        <w:t>核</w:t>
      </w:r>
      <w:r w:rsidRPr="005643F4">
        <w:rPr>
          <w:rFonts w:ascii="標楷體" w:eastAsia="標楷體" w:hAnsi="標楷體"/>
          <w:b/>
          <w:bCs/>
          <w:szCs w:val="28"/>
        </w:rPr>
        <w:t>定</w:t>
      </w:r>
    </w:p>
    <w:p w:rsidR="007C1339" w:rsidRPr="009F3FD8" w:rsidRDefault="007C1339" w:rsidP="009209A7">
      <w:pPr>
        <w:pStyle w:val="a6"/>
        <w:numPr>
          <w:ilvl w:val="0"/>
          <w:numId w:val="7"/>
        </w:numPr>
        <w:spacing w:line="480" w:lineRule="auto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9F3FD8">
        <w:rPr>
          <w:rFonts w:ascii="標楷體" w:eastAsia="標楷體" w:hAnsi="標楷體" w:hint="eastAsia"/>
          <w:b/>
          <w:sz w:val="28"/>
          <w:szCs w:val="28"/>
        </w:rPr>
        <w:t>目的</w:t>
      </w:r>
      <w:r w:rsidRPr="009F3FD8">
        <w:rPr>
          <w:rFonts w:ascii="標楷體" w:eastAsia="標楷體" w:hAnsi="標楷體" w:hint="eastAsia"/>
          <w:sz w:val="28"/>
          <w:szCs w:val="28"/>
        </w:rPr>
        <w:t>：</w:t>
      </w:r>
    </w:p>
    <w:p w:rsidR="00133AEA" w:rsidRDefault="00133AEA" w:rsidP="009209A7">
      <w:pPr>
        <w:spacing w:line="480" w:lineRule="auto"/>
        <w:ind w:leftChars="232" w:left="558" w:hanging="1"/>
        <w:jc w:val="both"/>
        <w:rPr>
          <w:rFonts w:ascii="標楷體" w:eastAsia="標楷體" w:hAnsi="標楷體"/>
          <w:sz w:val="28"/>
          <w:szCs w:val="28"/>
        </w:rPr>
      </w:pPr>
      <w:r w:rsidRPr="00133AEA">
        <w:rPr>
          <w:rFonts w:ascii="標楷體" w:eastAsia="標楷體" w:hAnsi="標楷體" w:hint="eastAsia"/>
          <w:sz w:val="28"/>
          <w:szCs w:val="28"/>
        </w:rPr>
        <w:t>為</w:t>
      </w:r>
      <w:r w:rsidR="00A540E9">
        <w:rPr>
          <w:rFonts w:ascii="標楷體" w:eastAsia="標楷體" w:hAnsi="標楷體" w:hint="eastAsia"/>
          <w:sz w:val="28"/>
          <w:szCs w:val="28"/>
        </w:rPr>
        <w:t>因</w:t>
      </w:r>
      <w:r w:rsidR="00A540E9">
        <w:rPr>
          <w:rFonts w:ascii="標楷體" w:eastAsia="標楷體" w:hAnsi="標楷體"/>
          <w:sz w:val="28"/>
          <w:szCs w:val="28"/>
        </w:rPr>
        <w:t>應</w:t>
      </w:r>
      <w:r w:rsidRPr="00133AEA">
        <w:rPr>
          <w:rFonts w:ascii="標楷體" w:eastAsia="標楷體" w:hAnsi="標楷體"/>
          <w:sz w:val="28"/>
          <w:szCs w:val="28"/>
        </w:rPr>
        <w:t>「2018台灣燈會在嘉義」</w:t>
      </w:r>
      <w:r w:rsidRPr="00133AEA">
        <w:rPr>
          <w:rFonts w:ascii="標楷體" w:eastAsia="標楷體" w:hAnsi="標楷體" w:hint="eastAsia"/>
          <w:sz w:val="28"/>
          <w:szCs w:val="28"/>
        </w:rPr>
        <w:t>導覽</w:t>
      </w:r>
      <w:r w:rsidR="00CA055D">
        <w:rPr>
          <w:rFonts w:ascii="標楷體" w:eastAsia="標楷體" w:hAnsi="標楷體" w:hint="eastAsia"/>
          <w:sz w:val="28"/>
          <w:szCs w:val="28"/>
        </w:rPr>
        <w:t>及</w:t>
      </w:r>
      <w:r w:rsidR="00CA055D">
        <w:rPr>
          <w:rFonts w:ascii="標楷體" w:eastAsia="標楷體" w:hAnsi="標楷體"/>
          <w:sz w:val="28"/>
          <w:szCs w:val="28"/>
        </w:rPr>
        <w:t>簡報</w:t>
      </w:r>
      <w:r w:rsidRPr="00133AEA">
        <w:rPr>
          <w:rFonts w:ascii="標楷體" w:eastAsia="標楷體" w:hAnsi="標楷體" w:hint="eastAsia"/>
          <w:sz w:val="28"/>
          <w:szCs w:val="28"/>
        </w:rPr>
        <w:t>服務需求</w:t>
      </w:r>
      <w:r w:rsidR="005643F4">
        <w:rPr>
          <w:rFonts w:ascii="標楷體" w:eastAsia="標楷體" w:hAnsi="標楷體" w:hint="eastAsia"/>
          <w:sz w:val="28"/>
          <w:szCs w:val="28"/>
        </w:rPr>
        <w:t>，</w:t>
      </w:r>
      <w:r w:rsidR="005643F4">
        <w:rPr>
          <w:rFonts w:ascii="標楷體" w:eastAsia="標楷體" w:hAnsi="標楷體"/>
          <w:sz w:val="28"/>
          <w:szCs w:val="28"/>
        </w:rPr>
        <w:t>並</w:t>
      </w:r>
      <w:r w:rsidR="005643F4">
        <w:rPr>
          <w:rFonts w:ascii="標楷體" w:eastAsia="標楷體" w:hAnsi="標楷體" w:hint="eastAsia"/>
          <w:sz w:val="28"/>
          <w:szCs w:val="28"/>
        </w:rPr>
        <w:t>向</w:t>
      </w:r>
      <w:r w:rsidR="005643F4">
        <w:rPr>
          <w:rFonts w:ascii="標楷體" w:eastAsia="標楷體" w:hAnsi="標楷體"/>
          <w:sz w:val="28"/>
          <w:szCs w:val="28"/>
        </w:rPr>
        <w:t>參訪貴賓推</w:t>
      </w:r>
      <w:r w:rsidR="005643F4">
        <w:rPr>
          <w:rFonts w:ascii="標楷體" w:eastAsia="標楷體" w:hAnsi="標楷體" w:hint="eastAsia"/>
          <w:sz w:val="28"/>
          <w:szCs w:val="28"/>
        </w:rPr>
        <w:t>廣</w:t>
      </w:r>
      <w:r w:rsidR="005643F4">
        <w:rPr>
          <w:rFonts w:ascii="標楷體" w:eastAsia="標楷體" w:hAnsi="標楷體"/>
          <w:sz w:val="28"/>
          <w:szCs w:val="28"/>
        </w:rPr>
        <w:t>嘉義之美</w:t>
      </w:r>
      <w:r w:rsidRPr="00133AEA">
        <w:rPr>
          <w:rFonts w:ascii="標楷體" w:eastAsia="標楷體" w:hAnsi="標楷體" w:hint="eastAsia"/>
          <w:sz w:val="28"/>
          <w:szCs w:val="28"/>
        </w:rPr>
        <w:t>，</w:t>
      </w:r>
      <w:r w:rsidR="005643F4" w:rsidRPr="005643F4">
        <w:rPr>
          <w:rFonts w:ascii="標楷體" w:eastAsia="標楷體" w:hAnsi="標楷體"/>
          <w:sz w:val="28"/>
          <w:szCs w:val="28"/>
        </w:rPr>
        <w:t>期</w:t>
      </w:r>
      <w:r w:rsidR="00A540E9">
        <w:rPr>
          <w:rFonts w:ascii="標楷體" w:eastAsia="標楷體" w:hAnsi="標楷體" w:hint="eastAsia"/>
          <w:sz w:val="28"/>
          <w:szCs w:val="28"/>
        </w:rPr>
        <w:t>透</w:t>
      </w:r>
      <w:r w:rsidR="00A540E9">
        <w:rPr>
          <w:rFonts w:ascii="標楷體" w:eastAsia="標楷體" w:hAnsi="標楷體"/>
          <w:sz w:val="28"/>
          <w:szCs w:val="28"/>
        </w:rPr>
        <w:t>過</w:t>
      </w:r>
      <w:r w:rsidR="005643F4">
        <w:rPr>
          <w:rFonts w:ascii="標楷體" w:eastAsia="標楷體" w:hAnsi="標楷體" w:hint="eastAsia"/>
          <w:sz w:val="28"/>
          <w:szCs w:val="28"/>
        </w:rPr>
        <w:t>系</w:t>
      </w:r>
      <w:r w:rsidR="005643F4">
        <w:rPr>
          <w:rFonts w:ascii="標楷體" w:eastAsia="標楷體" w:hAnsi="標楷體"/>
          <w:sz w:val="28"/>
          <w:szCs w:val="28"/>
        </w:rPr>
        <w:t>列</w:t>
      </w:r>
      <w:r w:rsidR="005643F4">
        <w:rPr>
          <w:rFonts w:ascii="標楷體" w:eastAsia="標楷體" w:hAnsi="標楷體" w:hint="eastAsia"/>
          <w:sz w:val="28"/>
          <w:szCs w:val="28"/>
        </w:rPr>
        <w:t>訓</w:t>
      </w:r>
      <w:r w:rsidR="005643F4">
        <w:rPr>
          <w:rFonts w:ascii="標楷體" w:eastAsia="標楷體" w:hAnsi="標楷體"/>
          <w:sz w:val="28"/>
          <w:szCs w:val="28"/>
        </w:rPr>
        <w:t>練課程</w:t>
      </w:r>
      <w:r w:rsidR="005643F4">
        <w:rPr>
          <w:rFonts w:ascii="標楷體" w:eastAsia="標楷體" w:hAnsi="標楷體" w:hint="eastAsia"/>
          <w:sz w:val="28"/>
          <w:szCs w:val="28"/>
        </w:rPr>
        <w:t>培</w:t>
      </w:r>
      <w:r w:rsidR="005643F4">
        <w:rPr>
          <w:rFonts w:ascii="標楷體" w:eastAsia="標楷體" w:hAnsi="標楷體"/>
          <w:sz w:val="28"/>
          <w:szCs w:val="28"/>
        </w:rPr>
        <w:t>養</w:t>
      </w:r>
      <w:r w:rsidR="00A540E9">
        <w:rPr>
          <w:rFonts w:ascii="標楷體" w:eastAsia="標楷體" w:hAnsi="標楷體"/>
          <w:sz w:val="28"/>
          <w:szCs w:val="28"/>
        </w:rPr>
        <w:t>專業導覽</w:t>
      </w:r>
      <w:r w:rsidR="00CA055D">
        <w:rPr>
          <w:rFonts w:ascii="標楷體" w:eastAsia="標楷體" w:hAnsi="標楷體" w:hint="eastAsia"/>
          <w:sz w:val="28"/>
          <w:szCs w:val="28"/>
        </w:rPr>
        <w:t>及</w:t>
      </w:r>
      <w:r w:rsidR="00CA055D">
        <w:rPr>
          <w:rFonts w:ascii="標楷體" w:eastAsia="標楷體" w:hAnsi="標楷體"/>
          <w:sz w:val="28"/>
          <w:szCs w:val="28"/>
        </w:rPr>
        <w:t>簡報</w:t>
      </w:r>
      <w:r w:rsidR="00A540E9">
        <w:rPr>
          <w:rFonts w:ascii="標楷體" w:eastAsia="標楷體" w:hAnsi="標楷體"/>
          <w:sz w:val="28"/>
          <w:szCs w:val="28"/>
        </w:rPr>
        <w:t>人員</w:t>
      </w:r>
      <w:r w:rsidR="005643F4">
        <w:rPr>
          <w:rFonts w:ascii="標楷體" w:eastAsia="標楷體" w:hAnsi="標楷體" w:hint="eastAsia"/>
          <w:sz w:val="28"/>
          <w:szCs w:val="28"/>
        </w:rPr>
        <w:t>，強</w:t>
      </w:r>
      <w:r w:rsidR="005643F4">
        <w:rPr>
          <w:rFonts w:ascii="標楷體" w:eastAsia="標楷體" w:hAnsi="標楷體"/>
          <w:sz w:val="28"/>
          <w:szCs w:val="28"/>
        </w:rPr>
        <w:t>化</w:t>
      </w:r>
      <w:r w:rsidR="005643F4" w:rsidRPr="005643F4">
        <w:rPr>
          <w:rFonts w:ascii="標楷體" w:eastAsia="標楷體" w:hAnsi="標楷體"/>
          <w:sz w:val="28"/>
          <w:szCs w:val="28"/>
        </w:rPr>
        <w:t>導覽</w:t>
      </w:r>
      <w:r w:rsidR="00CA055D">
        <w:rPr>
          <w:rFonts w:ascii="標楷體" w:eastAsia="標楷體" w:hAnsi="標楷體" w:hint="eastAsia"/>
          <w:sz w:val="28"/>
          <w:szCs w:val="28"/>
        </w:rPr>
        <w:t>簡</w:t>
      </w:r>
      <w:r w:rsidR="00CA055D">
        <w:rPr>
          <w:rFonts w:ascii="標楷體" w:eastAsia="標楷體" w:hAnsi="標楷體"/>
          <w:sz w:val="28"/>
          <w:szCs w:val="28"/>
        </w:rPr>
        <w:t>報</w:t>
      </w:r>
      <w:r w:rsidR="005643F4" w:rsidRPr="005643F4">
        <w:rPr>
          <w:rFonts w:ascii="標楷體" w:eastAsia="標楷體" w:hAnsi="標楷體"/>
          <w:sz w:val="28"/>
          <w:szCs w:val="28"/>
        </w:rPr>
        <w:t>之專業知能</w:t>
      </w:r>
      <w:r w:rsidR="00A540E9">
        <w:rPr>
          <w:rFonts w:ascii="標楷體" w:eastAsia="標楷體" w:hAnsi="標楷體"/>
          <w:sz w:val="28"/>
          <w:szCs w:val="28"/>
        </w:rPr>
        <w:t>及燈會服務內涵，</w:t>
      </w:r>
      <w:r w:rsidR="00A540E9" w:rsidRPr="00133AEA">
        <w:rPr>
          <w:rFonts w:ascii="標楷體" w:eastAsia="標楷體" w:hAnsi="標楷體" w:hint="eastAsia"/>
          <w:sz w:val="28"/>
          <w:szCs w:val="28"/>
        </w:rPr>
        <w:t>以提昇</w:t>
      </w:r>
      <w:r w:rsidR="005643F4">
        <w:rPr>
          <w:rFonts w:ascii="標楷體" w:eastAsia="標楷體" w:hAnsi="標楷體" w:hint="eastAsia"/>
          <w:sz w:val="28"/>
          <w:szCs w:val="28"/>
        </w:rPr>
        <w:t>本次</w:t>
      </w:r>
      <w:r w:rsidR="00A540E9">
        <w:rPr>
          <w:rFonts w:ascii="標楷體" w:eastAsia="標楷體" w:hAnsi="標楷體"/>
          <w:sz w:val="28"/>
          <w:szCs w:val="28"/>
        </w:rPr>
        <w:t>燈會</w:t>
      </w:r>
      <w:r w:rsidR="00A540E9" w:rsidRPr="00133AEA">
        <w:rPr>
          <w:rFonts w:ascii="標楷體" w:eastAsia="標楷體" w:hAnsi="標楷體" w:hint="eastAsia"/>
          <w:sz w:val="28"/>
          <w:szCs w:val="28"/>
        </w:rPr>
        <w:t>服務品質，</w:t>
      </w:r>
      <w:r>
        <w:rPr>
          <w:rFonts w:ascii="標楷體" w:eastAsia="標楷體" w:hAnsi="標楷體" w:hint="eastAsia"/>
          <w:sz w:val="28"/>
          <w:szCs w:val="28"/>
        </w:rPr>
        <w:t>特訂定本實</w:t>
      </w:r>
      <w:r>
        <w:rPr>
          <w:rFonts w:ascii="標楷體" w:eastAsia="標楷體" w:hAnsi="標楷體"/>
          <w:sz w:val="28"/>
          <w:szCs w:val="28"/>
        </w:rPr>
        <w:t>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B3BD1" w:rsidRPr="000B3BD1" w:rsidRDefault="000B3BD1" w:rsidP="009209A7">
      <w:pPr>
        <w:pStyle w:val="a6"/>
        <w:numPr>
          <w:ilvl w:val="0"/>
          <w:numId w:val="7"/>
        </w:numPr>
        <w:spacing w:line="480" w:lineRule="auto"/>
        <w:ind w:leftChars="0" w:left="561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B3BD1">
        <w:rPr>
          <w:rFonts w:ascii="標楷體" w:eastAsia="標楷體" w:hAnsi="標楷體" w:hint="eastAsia"/>
          <w:b/>
          <w:sz w:val="28"/>
          <w:szCs w:val="28"/>
        </w:rPr>
        <w:t>適用對象：</w:t>
      </w:r>
    </w:p>
    <w:p w:rsidR="002A3FED" w:rsidRDefault="000B3BD1" w:rsidP="009209A7">
      <w:pPr>
        <w:spacing w:line="480" w:lineRule="auto"/>
        <w:ind w:leftChars="232" w:left="558" w:hang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643F4">
        <w:rPr>
          <w:rFonts w:ascii="標楷體" w:eastAsia="標楷體" w:hAnsi="標楷體" w:hint="eastAsia"/>
          <w:sz w:val="28"/>
          <w:szCs w:val="28"/>
        </w:rPr>
        <w:t>縣</w:t>
      </w:r>
      <w:r w:rsidR="005643F4">
        <w:rPr>
          <w:rFonts w:ascii="標楷體" w:eastAsia="標楷體" w:hAnsi="標楷體"/>
          <w:sz w:val="28"/>
          <w:szCs w:val="28"/>
        </w:rPr>
        <w:t>所屬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A1307E">
        <w:rPr>
          <w:rFonts w:ascii="標楷體" w:eastAsia="標楷體" w:hAnsi="標楷體" w:hint="eastAsia"/>
          <w:sz w:val="28"/>
          <w:szCs w:val="28"/>
        </w:rPr>
        <w:t>級</w:t>
      </w:r>
      <w:r w:rsidR="00133AEA">
        <w:rPr>
          <w:rFonts w:ascii="標楷體" w:eastAsia="標楷體" w:hAnsi="標楷體" w:hint="eastAsia"/>
          <w:sz w:val="28"/>
          <w:szCs w:val="28"/>
        </w:rPr>
        <w:t>學</w:t>
      </w:r>
      <w:r w:rsidR="00CA055D">
        <w:rPr>
          <w:rFonts w:ascii="標楷體" w:eastAsia="標楷體" w:hAnsi="標楷體"/>
          <w:sz w:val="28"/>
          <w:szCs w:val="28"/>
        </w:rPr>
        <w:t>校</w:t>
      </w:r>
      <w:r w:rsidR="002A3FED">
        <w:rPr>
          <w:rFonts w:ascii="標楷體" w:eastAsia="標楷體" w:hAnsi="標楷體" w:hint="eastAsia"/>
          <w:sz w:val="28"/>
          <w:szCs w:val="28"/>
        </w:rPr>
        <w:t>。</w:t>
      </w:r>
    </w:p>
    <w:p w:rsidR="007C1339" w:rsidRDefault="005643F4" w:rsidP="009209A7">
      <w:pPr>
        <w:pStyle w:val="a6"/>
        <w:numPr>
          <w:ilvl w:val="0"/>
          <w:numId w:val="7"/>
        </w:numPr>
        <w:spacing w:line="480" w:lineRule="auto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值</w:t>
      </w:r>
      <w:r>
        <w:rPr>
          <w:rFonts w:ascii="標楷體" w:eastAsia="標楷體" w:hAnsi="標楷體"/>
          <w:b/>
          <w:sz w:val="28"/>
          <w:szCs w:val="28"/>
        </w:rPr>
        <w:t>勤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="00543AE4">
        <w:rPr>
          <w:rFonts w:ascii="標楷體" w:eastAsia="標楷體" w:hAnsi="標楷體" w:hint="eastAsia"/>
          <w:b/>
          <w:sz w:val="28"/>
          <w:szCs w:val="28"/>
        </w:rPr>
        <w:t>排班</w:t>
      </w:r>
      <w:r w:rsidR="007B1B22">
        <w:rPr>
          <w:rFonts w:ascii="標楷體" w:eastAsia="標楷體" w:hAnsi="標楷體" w:hint="eastAsia"/>
          <w:b/>
          <w:sz w:val="28"/>
          <w:szCs w:val="28"/>
        </w:rPr>
        <w:t>原則</w:t>
      </w:r>
      <w:r w:rsidR="007C1339">
        <w:rPr>
          <w:rFonts w:ascii="標楷體" w:eastAsia="標楷體" w:hAnsi="標楷體" w:hint="eastAsia"/>
          <w:sz w:val="28"/>
          <w:szCs w:val="28"/>
        </w:rPr>
        <w:t>：</w:t>
      </w:r>
    </w:p>
    <w:p w:rsidR="00577DF5" w:rsidRDefault="00133AEA" w:rsidP="009209A7">
      <w:pPr>
        <w:pStyle w:val="a6"/>
        <w:numPr>
          <w:ilvl w:val="0"/>
          <w:numId w:val="2"/>
        </w:numPr>
        <w:spacing w:line="480" w:lineRule="auto"/>
        <w:ind w:leftChars="0" w:left="840" w:hanging="840"/>
        <w:jc w:val="both"/>
        <w:rPr>
          <w:rFonts w:ascii="標楷體" w:eastAsia="標楷體" w:hAnsi="標楷體"/>
          <w:sz w:val="28"/>
          <w:szCs w:val="28"/>
        </w:rPr>
      </w:pPr>
      <w:r w:rsidRPr="009E3746">
        <w:rPr>
          <w:rFonts w:ascii="標楷體" w:eastAsia="標楷體" w:hAnsi="標楷體" w:hint="eastAsia"/>
          <w:sz w:val="28"/>
          <w:szCs w:val="28"/>
        </w:rPr>
        <w:t>值勤</w:t>
      </w:r>
      <w:r w:rsidRPr="009E3746">
        <w:rPr>
          <w:rFonts w:ascii="標楷體" w:eastAsia="標楷體" w:hAnsi="標楷體"/>
          <w:sz w:val="28"/>
          <w:szCs w:val="28"/>
        </w:rPr>
        <w:t>時段：</w:t>
      </w:r>
    </w:p>
    <w:p w:rsidR="009E3746" w:rsidRDefault="00577DF5" w:rsidP="00577DF5">
      <w:pPr>
        <w:pStyle w:val="a6"/>
        <w:numPr>
          <w:ilvl w:val="0"/>
          <w:numId w:val="9"/>
        </w:numPr>
        <w:spacing w:line="480" w:lineRule="auto"/>
        <w:ind w:leftChars="0" w:left="1120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燈開燈前：</w:t>
      </w:r>
      <w:r w:rsidRPr="009E3746">
        <w:rPr>
          <w:rFonts w:ascii="標楷體" w:eastAsia="標楷體" w:hAnsi="標楷體" w:hint="eastAsia"/>
          <w:sz w:val="28"/>
          <w:szCs w:val="28"/>
        </w:rPr>
        <w:t>自107年</w:t>
      </w:r>
      <w:r>
        <w:rPr>
          <w:rFonts w:ascii="標楷體" w:eastAsia="標楷體" w:hAnsi="標楷體"/>
          <w:sz w:val="28"/>
          <w:szCs w:val="28"/>
        </w:rPr>
        <w:t>2</w:t>
      </w:r>
      <w:r w:rsidRPr="009E374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r w:rsidRPr="009E3746">
        <w:rPr>
          <w:rFonts w:ascii="標楷體" w:eastAsia="標楷體" w:hAnsi="標楷體" w:hint="eastAsia"/>
          <w:sz w:val="28"/>
          <w:szCs w:val="28"/>
        </w:rPr>
        <w:t>日</w:t>
      </w:r>
      <w:r w:rsidRPr="009E3746">
        <w:rPr>
          <w:rFonts w:ascii="標楷體" w:eastAsia="標楷體" w:hAnsi="標楷體"/>
          <w:sz w:val="28"/>
          <w:szCs w:val="28"/>
        </w:rPr>
        <w:t>至同年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E3746">
        <w:rPr>
          <w:rFonts w:ascii="標楷體" w:eastAsia="標楷體" w:hAnsi="標楷體"/>
          <w:sz w:val="28"/>
          <w:szCs w:val="28"/>
        </w:rPr>
        <w:t>月1</w:t>
      </w:r>
      <w:r w:rsidRPr="009E374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77DF5" w:rsidRPr="009E3746" w:rsidRDefault="00577DF5" w:rsidP="00577DF5">
      <w:pPr>
        <w:pStyle w:val="a6"/>
        <w:numPr>
          <w:ilvl w:val="0"/>
          <w:numId w:val="9"/>
        </w:numPr>
        <w:spacing w:line="480" w:lineRule="auto"/>
        <w:ind w:leftChars="0" w:left="1120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燈開燈後：</w:t>
      </w:r>
      <w:r w:rsidRPr="009E3746">
        <w:rPr>
          <w:rFonts w:ascii="標楷體" w:eastAsia="標楷體" w:hAnsi="標楷體" w:hint="eastAsia"/>
          <w:sz w:val="28"/>
          <w:szCs w:val="28"/>
        </w:rPr>
        <w:t>自107年3月2日</w:t>
      </w:r>
      <w:r w:rsidRPr="009E3746">
        <w:rPr>
          <w:rFonts w:ascii="標楷體" w:eastAsia="標楷體" w:hAnsi="標楷體"/>
          <w:sz w:val="28"/>
          <w:szCs w:val="28"/>
        </w:rPr>
        <w:t>至同年月</w:t>
      </w:r>
      <w:r w:rsidRPr="009E3746">
        <w:rPr>
          <w:rFonts w:ascii="標楷體" w:eastAsia="標楷體" w:hAnsi="標楷體" w:hint="eastAsia"/>
          <w:sz w:val="28"/>
          <w:szCs w:val="28"/>
        </w:rPr>
        <w:t>1</w:t>
      </w:r>
      <w:r w:rsidRPr="009E3746">
        <w:rPr>
          <w:rFonts w:ascii="標楷體" w:eastAsia="標楷體" w:hAnsi="標楷體"/>
          <w:sz w:val="28"/>
          <w:szCs w:val="28"/>
        </w:rPr>
        <w:t>1</w:t>
      </w:r>
      <w:r w:rsidRPr="009E374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3AE4" w:rsidRPr="00B415B3" w:rsidRDefault="00A540E9" w:rsidP="00B415B3">
      <w:pPr>
        <w:pStyle w:val="a6"/>
        <w:numPr>
          <w:ilvl w:val="0"/>
          <w:numId w:val="2"/>
        </w:numPr>
        <w:spacing w:line="480" w:lineRule="auto"/>
        <w:ind w:leftChars="0" w:left="840" w:hanging="840"/>
        <w:jc w:val="both"/>
        <w:rPr>
          <w:rFonts w:ascii="標楷體" w:eastAsia="標楷體" w:hAnsi="標楷體"/>
          <w:sz w:val="28"/>
          <w:szCs w:val="28"/>
        </w:rPr>
      </w:pPr>
      <w:r w:rsidRPr="00B415B3">
        <w:rPr>
          <w:rFonts w:ascii="標楷體" w:eastAsia="標楷體" w:hAnsi="標楷體" w:hint="eastAsia"/>
          <w:sz w:val="28"/>
          <w:szCs w:val="28"/>
        </w:rPr>
        <w:t>排</w:t>
      </w:r>
      <w:r w:rsidRPr="00B415B3">
        <w:rPr>
          <w:rFonts w:ascii="標楷體" w:eastAsia="標楷體" w:hAnsi="標楷體"/>
          <w:sz w:val="28"/>
          <w:szCs w:val="28"/>
        </w:rPr>
        <w:t>班原則</w:t>
      </w:r>
      <w:r w:rsidR="00543AE4" w:rsidRPr="00B415B3">
        <w:rPr>
          <w:rFonts w:ascii="標楷體" w:eastAsia="標楷體" w:hAnsi="標楷體" w:hint="eastAsia"/>
          <w:sz w:val="28"/>
          <w:szCs w:val="28"/>
        </w:rPr>
        <w:t>：</w:t>
      </w:r>
      <w:r w:rsidR="00577DF5" w:rsidRPr="00B415B3">
        <w:rPr>
          <w:rFonts w:ascii="標楷體" w:eastAsia="標楷體" w:hAnsi="標楷體" w:hint="eastAsia"/>
          <w:sz w:val="28"/>
          <w:szCs w:val="28"/>
        </w:rPr>
        <w:t>主</w:t>
      </w:r>
      <w:r w:rsidR="00577DF5" w:rsidRPr="00B415B3">
        <w:rPr>
          <w:rFonts w:ascii="標楷體" w:eastAsia="標楷體" w:hAnsi="標楷體"/>
          <w:sz w:val="28"/>
          <w:szCs w:val="28"/>
        </w:rPr>
        <w:t>燈開燈前</w:t>
      </w:r>
      <w:r w:rsidR="00FD1C56" w:rsidRPr="00B415B3">
        <w:rPr>
          <w:rFonts w:ascii="標楷體" w:eastAsia="標楷體" w:hAnsi="標楷體" w:hint="eastAsia"/>
          <w:sz w:val="28"/>
          <w:szCs w:val="28"/>
        </w:rPr>
        <w:t>依</w:t>
      </w:r>
      <w:r w:rsidR="00577DF5" w:rsidRPr="00B415B3">
        <w:rPr>
          <w:rFonts w:ascii="標楷體" w:eastAsia="標楷體" w:hAnsi="標楷體"/>
          <w:sz w:val="28"/>
          <w:szCs w:val="28"/>
        </w:rPr>
        <w:t>個人</w:t>
      </w:r>
      <w:r w:rsidR="00577DF5" w:rsidRPr="00B415B3">
        <w:rPr>
          <w:rFonts w:ascii="標楷體" w:eastAsia="標楷體" w:hAnsi="標楷體" w:hint="eastAsia"/>
          <w:sz w:val="28"/>
          <w:szCs w:val="28"/>
        </w:rPr>
        <w:t>意</w:t>
      </w:r>
      <w:r w:rsidR="00577DF5" w:rsidRPr="00B415B3">
        <w:rPr>
          <w:rFonts w:ascii="標楷體" w:eastAsia="標楷體" w:hAnsi="標楷體"/>
          <w:sz w:val="28"/>
          <w:szCs w:val="28"/>
        </w:rPr>
        <w:t>願</w:t>
      </w:r>
      <w:r w:rsidR="00FD1C56" w:rsidRPr="00B415B3">
        <w:rPr>
          <w:rFonts w:ascii="標楷體" w:eastAsia="標楷體" w:hAnsi="標楷體"/>
          <w:sz w:val="28"/>
          <w:szCs w:val="28"/>
        </w:rPr>
        <w:t>並配合導覽</w:t>
      </w:r>
      <w:r w:rsidR="00CA055D">
        <w:rPr>
          <w:rFonts w:ascii="標楷體" w:eastAsia="標楷體" w:hAnsi="標楷體" w:hint="eastAsia"/>
          <w:sz w:val="28"/>
          <w:szCs w:val="28"/>
        </w:rPr>
        <w:t>及</w:t>
      </w:r>
      <w:r w:rsidR="00CA055D">
        <w:rPr>
          <w:rFonts w:ascii="標楷體" w:eastAsia="標楷體" w:hAnsi="標楷體"/>
          <w:sz w:val="28"/>
          <w:szCs w:val="28"/>
        </w:rPr>
        <w:t>簡報</w:t>
      </w:r>
      <w:r w:rsidR="00FD1C56" w:rsidRPr="00B415B3">
        <w:rPr>
          <w:rFonts w:ascii="標楷體" w:eastAsia="標楷體" w:hAnsi="標楷體"/>
          <w:sz w:val="28"/>
          <w:szCs w:val="28"/>
        </w:rPr>
        <w:t>服務需</w:t>
      </w:r>
      <w:r w:rsidR="00FD1C56" w:rsidRPr="00B415B3">
        <w:rPr>
          <w:rFonts w:ascii="標楷體" w:eastAsia="標楷體" w:hAnsi="標楷體" w:hint="eastAsia"/>
          <w:sz w:val="28"/>
          <w:szCs w:val="28"/>
        </w:rPr>
        <w:t>求</w:t>
      </w:r>
      <w:r w:rsidR="00577DF5" w:rsidRPr="00B415B3">
        <w:rPr>
          <w:rFonts w:ascii="標楷體" w:eastAsia="標楷體" w:hAnsi="標楷體" w:hint="eastAsia"/>
          <w:sz w:val="28"/>
          <w:szCs w:val="28"/>
        </w:rPr>
        <w:t>排</w:t>
      </w:r>
      <w:r w:rsidR="00577DF5" w:rsidRPr="00B415B3">
        <w:rPr>
          <w:rFonts w:ascii="標楷體" w:eastAsia="標楷體" w:hAnsi="標楷體"/>
          <w:sz w:val="28"/>
          <w:szCs w:val="28"/>
        </w:rPr>
        <w:t>班，</w:t>
      </w:r>
      <w:r w:rsidR="00577DF5" w:rsidRPr="00B415B3">
        <w:rPr>
          <w:rFonts w:ascii="標楷體" w:eastAsia="標楷體" w:hAnsi="標楷體" w:hint="eastAsia"/>
          <w:sz w:val="28"/>
          <w:szCs w:val="28"/>
        </w:rPr>
        <w:t>主</w:t>
      </w:r>
      <w:r w:rsidR="00577DF5" w:rsidRPr="00B415B3">
        <w:rPr>
          <w:rFonts w:ascii="標楷體" w:eastAsia="標楷體" w:hAnsi="標楷體"/>
          <w:sz w:val="28"/>
          <w:szCs w:val="28"/>
        </w:rPr>
        <w:t>燈開燈</w:t>
      </w:r>
      <w:r w:rsidR="00577DF5" w:rsidRPr="00B415B3">
        <w:rPr>
          <w:rFonts w:ascii="標楷體" w:eastAsia="標楷體" w:hAnsi="標楷體" w:hint="eastAsia"/>
          <w:sz w:val="28"/>
          <w:szCs w:val="28"/>
        </w:rPr>
        <w:t>後</w:t>
      </w:r>
      <w:r w:rsidR="005643F4" w:rsidRPr="00B415B3">
        <w:rPr>
          <w:rFonts w:ascii="標楷體" w:eastAsia="標楷體" w:hAnsi="標楷體" w:hint="eastAsia"/>
          <w:sz w:val="28"/>
          <w:szCs w:val="28"/>
        </w:rPr>
        <w:t>出</w:t>
      </w:r>
      <w:r w:rsidR="005643F4" w:rsidRPr="00B415B3">
        <w:rPr>
          <w:rFonts w:ascii="標楷體" w:eastAsia="標楷體" w:hAnsi="標楷體"/>
          <w:sz w:val="28"/>
          <w:szCs w:val="28"/>
        </w:rPr>
        <w:t>勤</w:t>
      </w:r>
      <w:r w:rsidR="005643F4" w:rsidRPr="00B415B3">
        <w:rPr>
          <w:rFonts w:ascii="標楷體" w:eastAsia="標楷體" w:hAnsi="標楷體" w:hint="eastAsia"/>
          <w:sz w:val="28"/>
          <w:szCs w:val="28"/>
        </w:rPr>
        <w:t>服</w:t>
      </w:r>
      <w:r w:rsidRPr="00B415B3">
        <w:rPr>
          <w:rFonts w:ascii="標楷體" w:eastAsia="標楷體" w:hAnsi="標楷體"/>
          <w:sz w:val="28"/>
          <w:szCs w:val="28"/>
        </w:rPr>
        <w:t>務至少</w:t>
      </w:r>
      <w:r w:rsidR="00FD1C56" w:rsidRPr="00B415B3">
        <w:rPr>
          <w:rFonts w:ascii="標楷體" w:eastAsia="標楷體" w:hAnsi="標楷體" w:hint="eastAsia"/>
          <w:sz w:val="28"/>
          <w:szCs w:val="28"/>
        </w:rPr>
        <w:t>需</w:t>
      </w:r>
      <w:r w:rsidRPr="00B415B3">
        <w:rPr>
          <w:rFonts w:ascii="標楷體" w:eastAsia="標楷體" w:hAnsi="標楷體" w:hint="eastAsia"/>
          <w:sz w:val="28"/>
          <w:szCs w:val="28"/>
        </w:rPr>
        <w:t>5日</w:t>
      </w:r>
      <w:r w:rsidR="00FD1C56" w:rsidRPr="00B415B3">
        <w:rPr>
          <w:rFonts w:ascii="標楷體" w:eastAsia="標楷體" w:hAnsi="標楷體" w:hint="eastAsia"/>
          <w:sz w:val="28"/>
          <w:szCs w:val="28"/>
        </w:rPr>
        <w:t>以</w:t>
      </w:r>
      <w:r w:rsidR="00FD1C56" w:rsidRPr="00B415B3">
        <w:rPr>
          <w:rFonts w:ascii="標楷體" w:eastAsia="標楷體" w:hAnsi="標楷體"/>
          <w:sz w:val="28"/>
          <w:szCs w:val="28"/>
        </w:rPr>
        <w:t>上</w:t>
      </w:r>
      <w:r w:rsidRPr="00B415B3">
        <w:rPr>
          <w:rFonts w:ascii="標楷體" w:eastAsia="標楷體" w:hAnsi="標楷體"/>
          <w:sz w:val="28"/>
          <w:szCs w:val="28"/>
        </w:rPr>
        <w:t>。</w:t>
      </w:r>
    </w:p>
    <w:p w:rsidR="009209A7" w:rsidRPr="009209A7" w:rsidRDefault="009209A7" w:rsidP="009209A7">
      <w:pPr>
        <w:pStyle w:val="a6"/>
        <w:numPr>
          <w:ilvl w:val="0"/>
          <w:numId w:val="7"/>
        </w:numPr>
        <w:spacing w:line="480" w:lineRule="auto"/>
        <w:ind w:leftChars="0" w:left="561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導</w:t>
      </w:r>
      <w:r>
        <w:rPr>
          <w:rFonts w:ascii="標楷體" w:eastAsia="標楷體" w:hAnsi="標楷體"/>
          <w:b/>
          <w:sz w:val="28"/>
          <w:szCs w:val="28"/>
        </w:rPr>
        <w:t>覽</w:t>
      </w:r>
      <w:r w:rsidR="00CA055D">
        <w:rPr>
          <w:rFonts w:ascii="標楷體" w:eastAsia="標楷體" w:hAnsi="標楷體" w:hint="eastAsia"/>
          <w:b/>
          <w:sz w:val="28"/>
          <w:szCs w:val="28"/>
        </w:rPr>
        <w:t>及</w:t>
      </w:r>
      <w:r w:rsidR="00CA055D">
        <w:rPr>
          <w:rFonts w:ascii="標楷體" w:eastAsia="標楷體" w:hAnsi="標楷體"/>
          <w:b/>
          <w:sz w:val="28"/>
          <w:szCs w:val="28"/>
        </w:rPr>
        <w:t>簡報</w:t>
      </w:r>
      <w:r>
        <w:rPr>
          <w:rFonts w:ascii="標楷體" w:eastAsia="標楷體" w:hAnsi="標楷體"/>
          <w:b/>
          <w:sz w:val="28"/>
          <w:szCs w:val="28"/>
        </w:rPr>
        <w:t>內容：</w:t>
      </w:r>
    </w:p>
    <w:p w:rsidR="009209A7" w:rsidRDefault="00CA055D" w:rsidP="009209A7">
      <w:pPr>
        <w:pStyle w:val="a6"/>
        <w:numPr>
          <w:ilvl w:val="0"/>
          <w:numId w:val="8"/>
        </w:numPr>
        <w:spacing w:line="480" w:lineRule="auto"/>
        <w:ind w:leftChars="0"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/>
          <w:sz w:val="28"/>
          <w:szCs w:val="28"/>
        </w:rPr>
        <w:t>容</w:t>
      </w:r>
      <w:r w:rsidR="009209A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包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次燈</w:t>
      </w:r>
      <w:r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/>
          <w:sz w:val="28"/>
          <w:szCs w:val="28"/>
        </w:rPr>
        <w:t>之</w:t>
      </w:r>
      <w:r w:rsidR="009209A7" w:rsidRPr="009209A7">
        <w:rPr>
          <w:rFonts w:ascii="標楷體" w:eastAsia="標楷體" w:hAnsi="標楷體" w:hint="eastAsia"/>
          <w:sz w:val="28"/>
          <w:szCs w:val="28"/>
        </w:rPr>
        <w:t>宮迎嘉賓燈區、交通部觀光局主燈區、科技嘉藝燈區、懸空藝術燈區、玩GO嘉義燈區、多元文化燈區及嘉藝悸動燈區</w:t>
      </w:r>
      <w:r w:rsidR="001E2AF6">
        <w:rPr>
          <w:rFonts w:ascii="標楷體" w:eastAsia="標楷體" w:hAnsi="標楷體" w:hint="eastAsia"/>
          <w:sz w:val="28"/>
          <w:szCs w:val="28"/>
        </w:rPr>
        <w:t>等7大</w:t>
      </w:r>
      <w:r w:rsidR="001E2AF6">
        <w:rPr>
          <w:rFonts w:ascii="標楷體" w:eastAsia="標楷體" w:hAnsi="標楷體"/>
          <w:sz w:val="28"/>
          <w:szCs w:val="28"/>
        </w:rPr>
        <w:t>主題</w:t>
      </w:r>
      <w:r w:rsidR="001E2AF6">
        <w:rPr>
          <w:rFonts w:ascii="標楷體" w:eastAsia="標楷體" w:hAnsi="標楷體" w:hint="eastAsia"/>
          <w:sz w:val="28"/>
          <w:szCs w:val="28"/>
        </w:rPr>
        <w:t>18燈</w:t>
      </w:r>
      <w:r w:rsidR="001E2AF6">
        <w:rPr>
          <w:rFonts w:ascii="標楷體" w:eastAsia="標楷體" w:hAnsi="標楷體"/>
          <w:sz w:val="28"/>
          <w:szCs w:val="28"/>
        </w:rPr>
        <w:t>區</w:t>
      </w:r>
      <w:r w:rsidR="009209A7">
        <w:rPr>
          <w:rFonts w:ascii="標楷體" w:eastAsia="標楷體" w:hAnsi="標楷體" w:hint="eastAsia"/>
          <w:sz w:val="28"/>
          <w:szCs w:val="28"/>
        </w:rPr>
        <w:t>。</w:t>
      </w:r>
    </w:p>
    <w:p w:rsidR="009209A7" w:rsidRDefault="009209A7" w:rsidP="009209A7">
      <w:pPr>
        <w:pStyle w:val="a6"/>
        <w:numPr>
          <w:ilvl w:val="0"/>
          <w:numId w:val="8"/>
        </w:numPr>
        <w:spacing w:line="480" w:lineRule="auto"/>
        <w:ind w:leftChars="0"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對象：本次燈會</w:t>
      </w:r>
      <w:r w:rsidR="001E2AF6">
        <w:rPr>
          <w:rFonts w:ascii="標楷體" w:eastAsia="標楷體" w:hAnsi="標楷體" w:hint="eastAsia"/>
          <w:sz w:val="28"/>
          <w:szCs w:val="28"/>
        </w:rPr>
        <w:t>各</w:t>
      </w:r>
      <w:r w:rsidR="001E2AF6">
        <w:rPr>
          <w:rFonts w:ascii="標楷體" w:eastAsia="標楷體" w:hAnsi="標楷體"/>
          <w:sz w:val="28"/>
          <w:szCs w:val="28"/>
        </w:rPr>
        <w:t>級</w:t>
      </w:r>
      <w:r>
        <w:rPr>
          <w:rFonts w:ascii="標楷體" w:eastAsia="標楷體" w:hAnsi="標楷體"/>
          <w:sz w:val="28"/>
          <w:szCs w:val="28"/>
        </w:rPr>
        <w:t>貴賓。</w:t>
      </w:r>
    </w:p>
    <w:p w:rsidR="00CA055D" w:rsidRDefault="001E2AF6" w:rsidP="001E2AF6">
      <w:pPr>
        <w:pStyle w:val="a6"/>
        <w:numPr>
          <w:ilvl w:val="0"/>
          <w:numId w:val="8"/>
        </w:numPr>
        <w:spacing w:line="480" w:lineRule="auto"/>
        <w:ind w:leftChars="0"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方式：</w:t>
      </w:r>
    </w:p>
    <w:p w:rsidR="001E2AF6" w:rsidRDefault="00CA055D" w:rsidP="00CA055D">
      <w:pPr>
        <w:pStyle w:val="a6"/>
        <w:numPr>
          <w:ilvl w:val="0"/>
          <w:numId w:val="5"/>
        </w:numPr>
        <w:tabs>
          <w:tab w:val="left" w:pos="1120"/>
        </w:tabs>
        <w:spacing w:line="480" w:lineRule="auto"/>
        <w:ind w:leftChars="0" w:left="112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</w:t>
      </w:r>
      <w:r>
        <w:rPr>
          <w:rFonts w:ascii="標楷體" w:eastAsia="標楷體" w:hAnsi="標楷體"/>
          <w:sz w:val="28"/>
          <w:szCs w:val="28"/>
        </w:rPr>
        <w:t>覽方式：</w:t>
      </w:r>
      <w:r w:rsidR="001E2AF6">
        <w:rPr>
          <w:rFonts w:ascii="標楷體" w:eastAsia="標楷體" w:hAnsi="標楷體" w:hint="eastAsia"/>
          <w:sz w:val="28"/>
          <w:szCs w:val="28"/>
        </w:rPr>
        <w:t>導</w:t>
      </w:r>
      <w:r w:rsidR="001E2AF6">
        <w:rPr>
          <w:rFonts w:ascii="標楷體" w:eastAsia="標楷體" w:hAnsi="標楷體"/>
          <w:sz w:val="28"/>
          <w:szCs w:val="28"/>
        </w:rPr>
        <w:t>覽起始點</w:t>
      </w:r>
      <w:r w:rsidR="001E2AF6">
        <w:rPr>
          <w:rFonts w:ascii="標楷體" w:eastAsia="標楷體" w:hAnsi="標楷體" w:hint="eastAsia"/>
          <w:sz w:val="28"/>
          <w:szCs w:val="28"/>
        </w:rPr>
        <w:t>分</w:t>
      </w:r>
      <w:r w:rsidR="001E2AF6">
        <w:rPr>
          <w:rFonts w:ascii="標楷體" w:eastAsia="標楷體" w:hAnsi="標楷體"/>
          <w:sz w:val="28"/>
          <w:szCs w:val="28"/>
        </w:rPr>
        <w:t>為縣府門口及指揮中心</w:t>
      </w:r>
      <w:r w:rsidR="001E2AF6">
        <w:rPr>
          <w:rFonts w:ascii="標楷體" w:eastAsia="標楷體" w:hAnsi="標楷體" w:hint="eastAsia"/>
          <w:sz w:val="28"/>
          <w:szCs w:val="28"/>
        </w:rPr>
        <w:t>，</w:t>
      </w:r>
      <w:r w:rsidR="001E2AF6">
        <w:rPr>
          <w:rFonts w:ascii="標楷體" w:eastAsia="標楷體" w:hAnsi="標楷體"/>
          <w:sz w:val="28"/>
          <w:szCs w:val="28"/>
        </w:rPr>
        <w:t>配合</w:t>
      </w:r>
      <w:r w:rsidR="001E2AF6">
        <w:rPr>
          <w:rFonts w:ascii="標楷體" w:eastAsia="標楷體" w:hAnsi="標楷體" w:hint="eastAsia"/>
          <w:sz w:val="28"/>
          <w:szCs w:val="28"/>
        </w:rPr>
        <w:t>貴</w:t>
      </w:r>
      <w:r w:rsidR="001E2AF6">
        <w:rPr>
          <w:rFonts w:ascii="標楷體" w:eastAsia="標楷體" w:hAnsi="標楷體"/>
          <w:sz w:val="28"/>
          <w:szCs w:val="28"/>
        </w:rPr>
        <w:t>賓參訪時間調整導覽路線</w:t>
      </w:r>
      <w:r w:rsidR="001E2AF6">
        <w:rPr>
          <w:rFonts w:ascii="標楷體" w:eastAsia="標楷體" w:hAnsi="標楷體" w:hint="eastAsia"/>
          <w:sz w:val="28"/>
          <w:szCs w:val="28"/>
        </w:rPr>
        <w:t>，</w:t>
      </w:r>
      <w:r w:rsidR="001E2AF6" w:rsidRPr="001E2AF6">
        <w:rPr>
          <w:rFonts w:ascii="標楷體" w:eastAsia="標楷體" w:hAnsi="標楷體" w:hint="eastAsia"/>
          <w:sz w:val="28"/>
          <w:szCs w:val="28"/>
        </w:rPr>
        <w:t>導覽時需引導</w:t>
      </w:r>
      <w:r w:rsidR="001E2AF6">
        <w:rPr>
          <w:rFonts w:ascii="標楷體" w:eastAsia="標楷體" w:hAnsi="標楷體" w:hint="eastAsia"/>
          <w:sz w:val="28"/>
          <w:szCs w:val="28"/>
        </w:rPr>
        <w:t>貴</w:t>
      </w:r>
      <w:r w:rsidR="001E2AF6">
        <w:rPr>
          <w:rFonts w:ascii="標楷體" w:eastAsia="標楷體" w:hAnsi="標楷體"/>
          <w:sz w:val="28"/>
          <w:szCs w:val="28"/>
        </w:rPr>
        <w:t>賓</w:t>
      </w:r>
      <w:r w:rsidR="001E2AF6" w:rsidRPr="001E2AF6">
        <w:rPr>
          <w:rFonts w:ascii="標楷體" w:eastAsia="標楷體" w:hAnsi="標楷體" w:hint="eastAsia"/>
          <w:sz w:val="28"/>
          <w:szCs w:val="28"/>
        </w:rPr>
        <w:t>參觀</w:t>
      </w:r>
      <w:r w:rsidR="001E2AF6">
        <w:rPr>
          <w:rFonts w:ascii="標楷體" w:eastAsia="標楷體" w:hAnsi="標楷體" w:hint="eastAsia"/>
          <w:sz w:val="28"/>
          <w:szCs w:val="28"/>
        </w:rPr>
        <w:t>並</w:t>
      </w:r>
      <w:r w:rsidR="001E2AF6">
        <w:rPr>
          <w:rFonts w:ascii="標楷體" w:eastAsia="標楷體" w:hAnsi="標楷體"/>
          <w:sz w:val="28"/>
          <w:szCs w:val="28"/>
        </w:rPr>
        <w:t>介紹本次燈會各燈區亮點</w:t>
      </w:r>
      <w:r w:rsidR="001E2AF6">
        <w:rPr>
          <w:rFonts w:ascii="標楷體" w:eastAsia="標楷體" w:hAnsi="標楷體" w:hint="eastAsia"/>
          <w:sz w:val="28"/>
          <w:szCs w:val="28"/>
        </w:rPr>
        <w:t>及</w:t>
      </w:r>
      <w:r w:rsidR="001E2AF6">
        <w:rPr>
          <w:rFonts w:ascii="標楷體" w:eastAsia="標楷體" w:hAnsi="標楷體"/>
          <w:sz w:val="28"/>
          <w:szCs w:val="28"/>
        </w:rPr>
        <w:t>重點項目。</w:t>
      </w:r>
      <w:bookmarkStart w:id="0" w:name="_GoBack"/>
      <w:bookmarkEnd w:id="0"/>
    </w:p>
    <w:p w:rsidR="00CA055D" w:rsidRPr="009209A7" w:rsidRDefault="00CA055D" w:rsidP="00CA055D">
      <w:pPr>
        <w:pStyle w:val="a6"/>
        <w:numPr>
          <w:ilvl w:val="0"/>
          <w:numId w:val="5"/>
        </w:numPr>
        <w:tabs>
          <w:tab w:val="left" w:pos="1120"/>
        </w:tabs>
        <w:spacing w:line="480" w:lineRule="auto"/>
        <w:ind w:leftChars="0" w:left="112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簡</w:t>
      </w:r>
      <w:r>
        <w:rPr>
          <w:rFonts w:ascii="標楷體" w:eastAsia="標楷體" w:hAnsi="標楷體"/>
          <w:sz w:val="28"/>
          <w:szCs w:val="28"/>
        </w:rPr>
        <w:t>報方式：</w:t>
      </w:r>
      <w:r>
        <w:rPr>
          <w:rFonts w:ascii="標楷體" w:eastAsia="標楷體" w:hAnsi="標楷體" w:hint="eastAsia"/>
          <w:sz w:val="28"/>
          <w:szCs w:val="28"/>
        </w:rPr>
        <w:t>視</w:t>
      </w:r>
      <w:r>
        <w:rPr>
          <w:rFonts w:ascii="標楷體" w:eastAsia="標楷體" w:hAnsi="標楷體"/>
          <w:sz w:val="28"/>
          <w:szCs w:val="28"/>
        </w:rPr>
        <w:t>參訪貴賓人數及</w:t>
      </w:r>
      <w:r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/>
          <w:sz w:val="28"/>
          <w:szCs w:val="28"/>
        </w:rPr>
        <w:t>場安排，於指揮中</w:t>
      </w:r>
      <w:r>
        <w:rPr>
          <w:rFonts w:ascii="標楷體" w:eastAsia="標楷體" w:hAnsi="標楷體" w:hint="eastAsia"/>
          <w:sz w:val="28"/>
          <w:szCs w:val="28"/>
        </w:rPr>
        <w:t>心</w:t>
      </w:r>
      <w:r>
        <w:rPr>
          <w:rFonts w:ascii="標楷體" w:eastAsia="標楷體" w:hAnsi="標楷體"/>
          <w:sz w:val="28"/>
          <w:szCs w:val="28"/>
        </w:rPr>
        <w:t>或創新學院</w:t>
      </w:r>
      <w:r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>鐘</w:t>
      </w:r>
      <w:r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內</w:t>
      </w:r>
      <w:r>
        <w:rPr>
          <w:rFonts w:ascii="標楷體" w:eastAsia="標楷體" w:hAnsi="標楷體"/>
          <w:sz w:val="28"/>
          <w:szCs w:val="28"/>
        </w:rPr>
        <w:t>簡報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為本</w:t>
      </w:r>
      <w:r>
        <w:rPr>
          <w:rFonts w:ascii="標楷體" w:eastAsia="標楷體" w:hAnsi="標楷體"/>
          <w:sz w:val="28"/>
          <w:szCs w:val="28"/>
        </w:rPr>
        <w:t>次燈會各燈區重點與意象。</w:t>
      </w:r>
    </w:p>
    <w:p w:rsidR="00DC1C7A" w:rsidRDefault="009E3746" w:rsidP="009209A7">
      <w:pPr>
        <w:pStyle w:val="a6"/>
        <w:numPr>
          <w:ilvl w:val="0"/>
          <w:numId w:val="7"/>
        </w:numPr>
        <w:spacing w:line="480" w:lineRule="auto"/>
        <w:ind w:leftChars="0" w:left="561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差</w:t>
      </w:r>
      <w:r>
        <w:rPr>
          <w:rFonts w:ascii="標楷體" w:eastAsia="標楷體" w:hAnsi="標楷體" w:hint="eastAsia"/>
          <w:b/>
          <w:bCs/>
          <w:sz w:val="28"/>
          <w:szCs w:val="28"/>
        </w:rPr>
        <w:t>勤及</w:t>
      </w:r>
      <w:r w:rsidRPr="009E3746">
        <w:rPr>
          <w:rFonts w:ascii="標楷體" w:eastAsia="標楷體" w:hAnsi="標楷體" w:hint="eastAsia"/>
          <w:b/>
          <w:bCs/>
          <w:sz w:val="28"/>
          <w:szCs w:val="28"/>
        </w:rPr>
        <w:t>獎</w:t>
      </w:r>
      <w:r>
        <w:rPr>
          <w:rFonts w:ascii="標楷體" w:eastAsia="標楷體" w:hAnsi="標楷體" w:hint="eastAsia"/>
          <w:b/>
          <w:bCs/>
          <w:sz w:val="28"/>
          <w:szCs w:val="28"/>
        </w:rPr>
        <w:t>勵</w:t>
      </w:r>
      <w:r w:rsidRPr="009E3746">
        <w:rPr>
          <w:rFonts w:ascii="標楷體" w:eastAsia="標楷體" w:hAnsi="標楷體" w:hint="eastAsia"/>
          <w:b/>
          <w:bCs/>
          <w:sz w:val="28"/>
          <w:szCs w:val="28"/>
        </w:rPr>
        <w:t>方式：</w:t>
      </w:r>
    </w:p>
    <w:p w:rsidR="009E3746" w:rsidRDefault="009E3746" w:rsidP="009209A7">
      <w:pPr>
        <w:pStyle w:val="a6"/>
        <w:numPr>
          <w:ilvl w:val="0"/>
          <w:numId w:val="4"/>
        </w:numPr>
        <w:spacing w:line="480" w:lineRule="auto"/>
        <w:ind w:leftChars="0"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差</w:t>
      </w:r>
      <w:r>
        <w:rPr>
          <w:rFonts w:ascii="標楷體" w:eastAsia="標楷體" w:hAnsi="標楷體"/>
          <w:sz w:val="28"/>
          <w:szCs w:val="28"/>
        </w:rPr>
        <w:t>勤</w:t>
      </w:r>
      <w:r w:rsidR="005643F4">
        <w:rPr>
          <w:rFonts w:ascii="標楷體" w:eastAsia="標楷體" w:hAnsi="標楷體" w:hint="eastAsia"/>
          <w:sz w:val="28"/>
          <w:szCs w:val="28"/>
        </w:rPr>
        <w:t>管</w:t>
      </w:r>
      <w:r w:rsidR="005643F4">
        <w:rPr>
          <w:rFonts w:ascii="標楷體" w:eastAsia="標楷體" w:hAnsi="標楷體"/>
          <w:sz w:val="28"/>
          <w:szCs w:val="28"/>
        </w:rPr>
        <w:t>理</w:t>
      </w:r>
      <w:r>
        <w:rPr>
          <w:rFonts w:ascii="標楷體" w:eastAsia="標楷體" w:hAnsi="標楷體"/>
          <w:sz w:val="28"/>
          <w:szCs w:val="28"/>
        </w:rPr>
        <w:t>：</w:t>
      </w:r>
    </w:p>
    <w:p w:rsidR="009E3746" w:rsidRPr="00B415B3" w:rsidRDefault="009E3746" w:rsidP="00CA055D">
      <w:pPr>
        <w:pStyle w:val="a6"/>
        <w:numPr>
          <w:ilvl w:val="0"/>
          <w:numId w:val="10"/>
        </w:numPr>
        <w:tabs>
          <w:tab w:val="left" w:pos="1120"/>
        </w:tabs>
        <w:spacing w:line="480" w:lineRule="auto"/>
        <w:ind w:leftChars="0" w:left="1120" w:hanging="420"/>
        <w:rPr>
          <w:rFonts w:ascii="標楷體" w:eastAsia="標楷體" w:hAnsi="標楷體"/>
          <w:sz w:val="28"/>
          <w:szCs w:val="28"/>
        </w:rPr>
      </w:pPr>
      <w:r w:rsidRPr="00B415B3">
        <w:rPr>
          <w:rFonts w:ascii="標楷體" w:eastAsia="標楷體" w:hAnsi="標楷體" w:hint="eastAsia"/>
          <w:sz w:val="28"/>
          <w:szCs w:val="28"/>
        </w:rPr>
        <w:t>平</w:t>
      </w:r>
      <w:r w:rsidRPr="00B415B3">
        <w:rPr>
          <w:rFonts w:ascii="標楷體" w:eastAsia="標楷體" w:hAnsi="標楷體"/>
          <w:sz w:val="28"/>
          <w:szCs w:val="28"/>
        </w:rPr>
        <w:t>日：以公差</w:t>
      </w:r>
      <w:r w:rsidR="00FD1C56" w:rsidRPr="00B415B3">
        <w:rPr>
          <w:rFonts w:ascii="標楷體" w:eastAsia="標楷體" w:hAnsi="標楷體" w:hint="eastAsia"/>
          <w:sz w:val="28"/>
          <w:szCs w:val="28"/>
        </w:rPr>
        <w:t>登</w:t>
      </w:r>
      <w:r w:rsidR="00FD1C56" w:rsidRPr="00B415B3">
        <w:rPr>
          <w:rFonts w:ascii="標楷體" w:eastAsia="標楷體" w:hAnsi="標楷體"/>
          <w:sz w:val="28"/>
          <w:szCs w:val="28"/>
        </w:rPr>
        <w:t>記</w:t>
      </w:r>
      <w:r w:rsidRPr="00B415B3">
        <w:rPr>
          <w:rFonts w:ascii="標楷體" w:eastAsia="標楷體" w:hAnsi="標楷體" w:hint="eastAsia"/>
          <w:sz w:val="28"/>
          <w:szCs w:val="28"/>
        </w:rPr>
        <w:t>，逾</w:t>
      </w:r>
      <w:r w:rsidRPr="00B415B3">
        <w:rPr>
          <w:rFonts w:ascii="標楷體" w:eastAsia="標楷體" w:hAnsi="標楷體"/>
          <w:sz w:val="28"/>
          <w:szCs w:val="28"/>
        </w:rPr>
        <w:t>上班時間</w:t>
      </w:r>
      <w:r w:rsidRPr="00B415B3">
        <w:rPr>
          <w:rFonts w:ascii="標楷體" w:eastAsia="標楷體" w:hAnsi="標楷體" w:hint="eastAsia"/>
          <w:sz w:val="28"/>
          <w:szCs w:val="28"/>
        </w:rPr>
        <w:t>（下</w:t>
      </w:r>
      <w:r w:rsidRPr="00B415B3">
        <w:rPr>
          <w:rFonts w:ascii="標楷體" w:eastAsia="標楷體" w:hAnsi="標楷體"/>
          <w:sz w:val="28"/>
          <w:szCs w:val="28"/>
        </w:rPr>
        <w:t>午</w:t>
      </w:r>
      <w:r w:rsidRPr="00B415B3">
        <w:rPr>
          <w:rFonts w:ascii="標楷體" w:eastAsia="標楷體" w:hAnsi="標楷體" w:hint="eastAsia"/>
          <w:sz w:val="28"/>
          <w:szCs w:val="28"/>
        </w:rPr>
        <w:t>5時</w:t>
      </w:r>
      <w:r w:rsidRPr="00B415B3">
        <w:rPr>
          <w:rFonts w:ascii="標楷體" w:eastAsia="標楷體" w:hAnsi="標楷體"/>
          <w:sz w:val="28"/>
          <w:szCs w:val="28"/>
        </w:rPr>
        <w:t>）</w:t>
      </w:r>
      <w:r w:rsidR="00FD1C56" w:rsidRPr="00B415B3">
        <w:rPr>
          <w:rFonts w:ascii="標楷體" w:eastAsia="標楷體" w:hAnsi="標楷體" w:hint="eastAsia"/>
          <w:sz w:val="28"/>
          <w:szCs w:val="28"/>
        </w:rPr>
        <w:t>則</w:t>
      </w:r>
      <w:r w:rsidRPr="00B415B3">
        <w:rPr>
          <w:rFonts w:ascii="標楷體" w:eastAsia="標楷體" w:hAnsi="標楷體" w:hint="eastAsia"/>
          <w:sz w:val="28"/>
          <w:szCs w:val="28"/>
        </w:rPr>
        <w:t>以實際刷卡或簽到退簿之起迄時間核計加班時數。</w:t>
      </w:r>
    </w:p>
    <w:p w:rsidR="00D81F3A" w:rsidRPr="00B415B3" w:rsidRDefault="009E3746" w:rsidP="00CA055D">
      <w:pPr>
        <w:pStyle w:val="a6"/>
        <w:numPr>
          <w:ilvl w:val="0"/>
          <w:numId w:val="10"/>
        </w:numPr>
        <w:tabs>
          <w:tab w:val="left" w:pos="1120"/>
        </w:tabs>
        <w:spacing w:line="480" w:lineRule="auto"/>
        <w:ind w:leftChars="0" w:left="1120" w:hanging="420"/>
        <w:rPr>
          <w:rFonts w:ascii="標楷體" w:eastAsia="標楷體" w:hAnsi="標楷體"/>
          <w:sz w:val="28"/>
          <w:szCs w:val="28"/>
        </w:rPr>
      </w:pPr>
      <w:r w:rsidRPr="00B415B3">
        <w:rPr>
          <w:rFonts w:ascii="標楷體" w:eastAsia="標楷體" w:hAnsi="標楷體" w:hint="eastAsia"/>
          <w:sz w:val="28"/>
          <w:szCs w:val="28"/>
        </w:rPr>
        <w:t>假</w:t>
      </w:r>
      <w:r w:rsidRPr="00B415B3">
        <w:rPr>
          <w:rFonts w:ascii="標楷體" w:eastAsia="標楷體" w:hAnsi="標楷體"/>
          <w:sz w:val="28"/>
          <w:szCs w:val="28"/>
        </w:rPr>
        <w:t>日：</w:t>
      </w:r>
      <w:r w:rsidR="00FD1C56" w:rsidRPr="00B415B3">
        <w:rPr>
          <w:rFonts w:ascii="標楷體" w:eastAsia="標楷體" w:hAnsi="標楷體"/>
          <w:sz w:val="28"/>
          <w:szCs w:val="28"/>
        </w:rPr>
        <w:t>以公差</w:t>
      </w:r>
      <w:r w:rsidR="00FD1C56" w:rsidRPr="00B415B3">
        <w:rPr>
          <w:rFonts w:ascii="標楷體" w:eastAsia="標楷體" w:hAnsi="標楷體" w:hint="eastAsia"/>
          <w:sz w:val="28"/>
          <w:szCs w:val="28"/>
        </w:rPr>
        <w:t>登</w:t>
      </w:r>
      <w:r w:rsidR="00FD1C56" w:rsidRPr="00B415B3">
        <w:rPr>
          <w:rFonts w:ascii="標楷體" w:eastAsia="標楷體" w:hAnsi="標楷體"/>
          <w:sz w:val="28"/>
          <w:szCs w:val="28"/>
        </w:rPr>
        <w:t>記</w:t>
      </w:r>
      <w:r w:rsidR="00FD1C56" w:rsidRPr="00B415B3">
        <w:rPr>
          <w:rFonts w:ascii="標楷體" w:eastAsia="標楷體" w:hAnsi="標楷體" w:hint="eastAsia"/>
          <w:sz w:val="28"/>
          <w:szCs w:val="28"/>
        </w:rPr>
        <w:t>，並</w:t>
      </w:r>
      <w:r w:rsidR="009F3FD8" w:rsidRPr="00B415B3">
        <w:rPr>
          <w:rFonts w:ascii="標楷體" w:eastAsia="標楷體" w:hAnsi="標楷體" w:hint="eastAsia"/>
          <w:sz w:val="28"/>
          <w:szCs w:val="28"/>
        </w:rPr>
        <w:t>以實際刷卡或簽到退簿之起迄時間核計加班時數。</w:t>
      </w:r>
    </w:p>
    <w:p w:rsidR="009F3FD8" w:rsidRDefault="00FD1C56" w:rsidP="00CA055D">
      <w:pPr>
        <w:pStyle w:val="a6"/>
        <w:numPr>
          <w:ilvl w:val="0"/>
          <w:numId w:val="10"/>
        </w:numPr>
        <w:tabs>
          <w:tab w:val="left" w:pos="1120"/>
        </w:tabs>
        <w:spacing w:line="480" w:lineRule="auto"/>
        <w:ind w:leftChars="0" w:left="112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燈開燈後（</w:t>
      </w:r>
      <w:r>
        <w:rPr>
          <w:rFonts w:ascii="標楷體" w:eastAsia="標楷體" w:hAnsi="標楷體" w:hint="eastAsia"/>
          <w:sz w:val="28"/>
          <w:szCs w:val="28"/>
        </w:rPr>
        <w:t>3月2日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除</w:t>
      </w:r>
      <w:r>
        <w:rPr>
          <w:rFonts w:ascii="標楷體" w:eastAsia="標楷體" w:hAnsi="標楷體"/>
          <w:sz w:val="28"/>
          <w:szCs w:val="28"/>
        </w:rPr>
        <w:t>排</w:t>
      </w:r>
      <w:r>
        <w:rPr>
          <w:rFonts w:ascii="標楷體" w:eastAsia="標楷體" w:hAnsi="標楷體" w:hint="eastAsia"/>
          <w:sz w:val="28"/>
          <w:szCs w:val="28"/>
        </w:rPr>
        <w:t>定</w:t>
      </w:r>
      <w:r>
        <w:rPr>
          <w:rFonts w:ascii="標楷體" w:eastAsia="標楷體" w:hAnsi="標楷體"/>
          <w:sz w:val="28"/>
          <w:szCs w:val="28"/>
        </w:rPr>
        <w:t>出勤日</w:t>
      </w:r>
      <w:r>
        <w:rPr>
          <w:rFonts w:ascii="標楷體" w:eastAsia="標楷體" w:hAnsi="標楷體" w:hint="eastAsia"/>
          <w:sz w:val="28"/>
          <w:szCs w:val="28"/>
        </w:rPr>
        <w:t>外（至</w:t>
      </w:r>
      <w:r>
        <w:rPr>
          <w:rFonts w:ascii="標楷體" w:eastAsia="標楷體" w:hAnsi="標楷體"/>
          <w:sz w:val="28"/>
          <w:szCs w:val="28"/>
        </w:rPr>
        <w:t>少</w:t>
      </w:r>
      <w:r>
        <w:rPr>
          <w:rFonts w:ascii="標楷體" w:eastAsia="標楷體" w:hAnsi="標楷體" w:hint="eastAsia"/>
          <w:sz w:val="28"/>
          <w:szCs w:val="28"/>
        </w:rPr>
        <w:t>5日</w:t>
      </w:r>
      <w:r>
        <w:rPr>
          <w:rFonts w:ascii="標楷體" w:eastAsia="標楷體" w:hAnsi="標楷體"/>
          <w:sz w:val="28"/>
          <w:szCs w:val="28"/>
        </w:rPr>
        <w:t>），餘</w:t>
      </w:r>
      <w:r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/>
          <w:sz w:val="28"/>
          <w:szCs w:val="28"/>
        </w:rPr>
        <w:t>假登記</w:t>
      </w:r>
      <w:r w:rsidR="009F3FD8">
        <w:rPr>
          <w:rFonts w:ascii="標楷體" w:eastAsia="標楷體" w:hAnsi="標楷體"/>
          <w:sz w:val="28"/>
          <w:szCs w:val="28"/>
        </w:rPr>
        <w:t>。</w:t>
      </w:r>
    </w:p>
    <w:p w:rsidR="00D5723B" w:rsidRPr="00D5723B" w:rsidRDefault="00D5723B" w:rsidP="00CA055D">
      <w:pPr>
        <w:pStyle w:val="a6"/>
        <w:numPr>
          <w:ilvl w:val="0"/>
          <w:numId w:val="10"/>
        </w:numPr>
        <w:tabs>
          <w:tab w:val="left" w:pos="1120"/>
        </w:tabs>
        <w:spacing w:line="480" w:lineRule="auto"/>
        <w:ind w:leftChars="0" w:left="1120" w:hanging="420"/>
        <w:rPr>
          <w:rFonts w:ascii="標楷體" w:eastAsia="標楷體" w:hAnsi="標楷體"/>
          <w:sz w:val="28"/>
          <w:szCs w:val="28"/>
        </w:rPr>
      </w:pPr>
      <w:r w:rsidRPr="00D5723B">
        <w:rPr>
          <w:rFonts w:ascii="標楷體" w:eastAsia="標楷體" w:hAnsi="標楷體"/>
          <w:sz w:val="28"/>
          <w:szCs w:val="28"/>
        </w:rPr>
        <w:t>公差、公假期間所遺課務</w:t>
      </w:r>
      <w:r w:rsidR="00A535E1" w:rsidRPr="00A535E1">
        <w:rPr>
          <w:rFonts w:ascii="標楷體" w:eastAsia="標楷體" w:hAnsi="標楷體" w:hint="eastAsia"/>
          <w:sz w:val="28"/>
          <w:szCs w:val="28"/>
        </w:rPr>
        <w:t>由學校遴聘合格人員代理代課，並核支代理薪資或代課鐘點費。</w:t>
      </w:r>
    </w:p>
    <w:p w:rsidR="00DC1C7A" w:rsidRDefault="009F3FD8" w:rsidP="009209A7">
      <w:pPr>
        <w:pStyle w:val="a6"/>
        <w:numPr>
          <w:ilvl w:val="0"/>
          <w:numId w:val="4"/>
        </w:numPr>
        <w:spacing w:line="480" w:lineRule="auto"/>
        <w:ind w:leftChars="0"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/>
          <w:sz w:val="28"/>
          <w:szCs w:val="28"/>
        </w:rPr>
        <w:t>勵方式：</w:t>
      </w:r>
      <w:r>
        <w:rPr>
          <w:rFonts w:ascii="標楷體" w:eastAsia="標楷體" w:hAnsi="標楷體" w:hint="eastAsia"/>
          <w:sz w:val="28"/>
          <w:szCs w:val="28"/>
        </w:rPr>
        <w:t>配</w:t>
      </w:r>
      <w:r>
        <w:rPr>
          <w:rFonts w:ascii="標楷體" w:eastAsia="標楷體" w:hAnsi="標楷體"/>
          <w:sz w:val="28"/>
          <w:szCs w:val="28"/>
        </w:rPr>
        <w:t>合</w:t>
      </w:r>
      <w:r>
        <w:rPr>
          <w:rFonts w:ascii="標楷體" w:eastAsia="標楷體" w:hAnsi="標楷體" w:hint="eastAsia"/>
          <w:sz w:val="28"/>
          <w:szCs w:val="28"/>
        </w:rPr>
        <w:t>值</w:t>
      </w:r>
      <w:r>
        <w:rPr>
          <w:rFonts w:ascii="標楷體" w:eastAsia="標楷體" w:hAnsi="標楷體"/>
          <w:sz w:val="28"/>
          <w:szCs w:val="28"/>
        </w:rPr>
        <w:t>勤時段排班</w:t>
      </w:r>
      <w:r>
        <w:rPr>
          <w:rFonts w:ascii="標楷體" w:eastAsia="標楷體" w:hAnsi="標楷體" w:hint="eastAsia"/>
          <w:sz w:val="28"/>
          <w:szCs w:val="28"/>
        </w:rPr>
        <w:t>5日</w:t>
      </w:r>
      <w:r>
        <w:rPr>
          <w:rFonts w:ascii="標楷體" w:eastAsia="標楷體" w:hAnsi="標楷體"/>
          <w:sz w:val="28"/>
          <w:szCs w:val="28"/>
        </w:rPr>
        <w:t>者，記功</w:t>
      </w:r>
      <w:r>
        <w:rPr>
          <w:rFonts w:ascii="標楷體" w:eastAsia="標楷體" w:hAnsi="標楷體" w:hint="eastAsia"/>
          <w:sz w:val="28"/>
          <w:szCs w:val="28"/>
        </w:rPr>
        <w:t>一次；逾5日</w:t>
      </w:r>
      <w:r>
        <w:rPr>
          <w:rFonts w:ascii="標楷體" w:eastAsia="標楷體" w:hAnsi="標楷體"/>
          <w:sz w:val="28"/>
          <w:szCs w:val="28"/>
        </w:rPr>
        <w:t>以上者，每</w:t>
      </w:r>
      <w:r w:rsidR="00D5723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日計</w:t>
      </w:r>
      <w:r w:rsidR="00D5723B">
        <w:rPr>
          <w:rFonts w:ascii="標楷體" w:eastAsia="標楷體" w:hAnsi="標楷體" w:hint="eastAsia"/>
          <w:sz w:val="28"/>
          <w:szCs w:val="28"/>
        </w:rPr>
        <w:t>給</w:t>
      </w:r>
      <w:r>
        <w:rPr>
          <w:rFonts w:ascii="標楷體" w:eastAsia="標楷體" w:hAnsi="標楷體" w:hint="eastAsia"/>
          <w:sz w:val="28"/>
          <w:szCs w:val="28"/>
        </w:rPr>
        <w:t>嘉</w:t>
      </w:r>
      <w:r>
        <w:rPr>
          <w:rFonts w:ascii="標楷體" w:eastAsia="標楷體" w:hAnsi="標楷體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一次</w:t>
      </w:r>
      <w:r>
        <w:rPr>
          <w:rFonts w:ascii="標楷體" w:eastAsia="標楷體" w:hAnsi="標楷體"/>
          <w:sz w:val="28"/>
          <w:szCs w:val="28"/>
        </w:rPr>
        <w:t>，</w:t>
      </w:r>
      <w:r w:rsidRPr="009F3FD8">
        <w:rPr>
          <w:rFonts w:ascii="標楷體" w:eastAsia="標楷體" w:hAnsi="標楷體"/>
          <w:sz w:val="28"/>
          <w:szCs w:val="28"/>
        </w:rPr>
        <w:t>累計最高核予記</w:t>
      </w:r>
      <w:r w:rsidR="00D5723B">
        <w:rPr>
          <w:rFonts w:ascii="標楷體" w:eastAsia="標楷體" w:hAnsi="標楷體" w:hint="eastAsia"/>
          <w:sz w:val="28"/>
          <w:szCs w:val="28"/>
        </w:rPr>
        <w:t>大</w:t>
      </w:r>
      <w:r w:rsidRPr="009F3FD8">
        <w:rPr>
          <w:rFonts w:ascii="標楷體" w:eastAsia="標楷體" w:hAnsi="標楷體"/>
          <w:sz w:val="28"/>
          <w:szCs w:val="28"/>
        </w:rPr>
        <w:t>功一次。</w:t>
      </w:r>
    </w:p>
    <w:p w:rsidR="00FB2C81" w:rsidRPr="002665AF" w:rsidRDefault="002665AF" w:rsidP="009209A7">
      <w:pPr>
        <w:pStyle w:val="a6"/>
        <w:numPr>
          <w:ilvl w:val="0"/>
          <w:numId w:val="7"/>
        </w:numPr>
        <w:spacing w:line="480" w:lineRule="auto"/>
        <w:ind w:leftChars="0" w:left="561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2665AF">
        <w:rPr>
          <w:rFonts w:ascii="標楷體" w:eastAsia="標楷體" w:hAnsi="標楷體" w:hint="eastAsia"/>
          <w:b/>
          <w:sz w:val="28"/>
          <w:szCs w:val="28"/>
        </w:rPr>
        <w:t>本</w:t>
      </w:r>
      <w:r w:rsidR="009F3FD8">
        <w:rPr>
          <w:rFonts w:ascii="標楷體" w:eastAsia="標楷體" w:hAnsi="標楷體" w:hint="eastAsia"/>
          <w:b/>
          <w:sz w:val="28"/>
          <w:szCs w:val="28"/>
        </w:rPr>
        <w:t>實</w:t>
      </w:r>
      <w:r w:rsidR="009F3FD8">
        <w:rPr>
          <w:rFonts w:ascii="標楷體" w:eastAsia="標楷體" w:hAnsi="標楷體"/>
          <w:b/>
          <w:sz w:val="28"/>
          <w:szCs w:val="28"/>
        </w:rPr>
        <w:t>施計畫</w:t>
      </w:r>
      <w:r w:rsidRPr="002665AF">
        <w:rPr>
          <w:rFonts w:ascii="標楷體" w:eastAsia="標楷體" w:hAnsi="標楷體" w:hint="eastAsia"/>
          <w:b/>
          <w:sz w:val="28"/>
          <w:szCs w:val="28"/>
        </w:rPr>
        <w:t>奉核後實</w:t>
      </w:r>
      <w:r>
        <w:rPr>
          <w:rFonts w:ascii="標楷體" w:eastAsia="標楷體" w:hAnsi="標楷體" w:hint="eastAsia"/>
          <w:b/>
          <w:sz w:val="28"/>
          <w:szCs w:val="28"/>
        </w:rPr>
        <w:t>施，</w:t>
      </w:r>
      <w:r w:rsidRPr="002665AF">
        <w:rPr>
          <w:rFonts w:ascii="標楷體" w:eastAsia="標楷體" w:hAnsi="標楷體" w:hint="eastAsia"/>
          <w:b/>
          <w:sz w:val="28"/>
          <w:szCs w:val="28"/>
        </w:rPr>
        <w:t>修正時亦同。</w:t>
      </w:r>
    </w:p>
    <w:sectPr w:rsidR="00FB2C81" w:rsidRPr="002665AF" w:rsidSect="006879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74" w:rsidRDefault="009C3874" w:rsidP="00E77162">
      <w:r>
        <w:separator/>
      </w:r>
    </w:p>
  </w:endnote>
  <w:endnote w:type="continuationSeparator" w:id="0">
    <w:p w:rsidR="009C3874" w:rsidRDefault="009C3874" w:rsidP="00E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74" w:rsidRDefault="009C3874" w:rsidP="00E77162">
      <w:r>
        <w:separator/>
      </w:r>
    </w:p>
  </w:footnote>
  <w:footnote w:type="continuationSeparator" w:id="0">
    <w:p w:rsidR="009C3874" w:rsidRDefault="009C3874" w:rsidP="00E7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3AAA"/>
    <w:multiLevelType w:val="hybridMultilevel"/>
    <w:tmpl w:val="0AD4BEA8"/>
    <w:lvl w:ilvl="0" w:tplc="53183012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20587AD5"/>
    <w:multiLevelType w:val="hybridMultilevel"/>
    <w:tmpl w:val="71D678AE"/>
    <w:lvl w:ilvl="0" w:tplc="4B9868EC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EC3138"/>
    <w:multiLevelType w:val="hybridMultilevel"/>
    <w:tmpl w:val="38C68352"/>
    <w:lvl w:ilvl="0" w:tplc="1256CB0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895ED1"/>
    <w:multiLevelType w:val="hybridMultilevel"/>
    <w:tmpl w:val="F02E9488"/>
    <w:lvl w:ilvl="0" w:tplc="4A7A852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200136"/>
    <w:multiLevelType w:val="hybridMultilevel"/>
    <w:tmpl w:val="71D678AE"/>
    <w:lvl w:ilvl="0" w:tplc="4B9868EC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C07E0"/>
    <w:multiLevelType w:val="hybridMultilevel"/>
    <w:tmpl w:val="77CC3E54"/>
    <w:lvl w:ilvl="0" w:tplc="5F2237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3F145F"/>
    <w:multiLevelType w:val="hybridMultilevel"/>
    <w:tmpl w:val="88BE6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E5F92"/>
    <w:multiLevelType w:val="hybridMultilevel"/>
    <w:tmpl w:val="380818BE"/>
    <w:lvl w:ilvl="0" w:tplc="53183012">
      <w:start w:val="1"/>
      <w:numFmt w:val="decimal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670ADA"/>
    <w:multiLevelType w:val="hybridMultilevel"/>
    <w:tmpl w:val="0AD4BEA8"/>
    <w:lvl w:ilvl="0" w:tplc="53183012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DE91C08"/>
    <w:multiLevelType w:val="hybridMultilevel"/>
    <w:tmpl w:val="0AD4BEA8"/>
    <w:lvl w:ilvl="0" w:tplc="53183012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9"/>
    <w:rsid w:val="0002578D"/>
    <w:rsid w:val="0004414C"/>
    <w:rsid w:val="00067744"/>
    <w:rsid w:val="00074D8E"/>
    <w:rsid w:val="000851F6"/>
    <w:rsid w:val="000A2E1E"/>
    <w:rsid w:val="000B0C1B"/>
    <w:rsid w:val="000B3BD1"/>
    <w:rsid w:val="000C094E"/>
    <w:rsid w:val="000D646C"/>
    <w:rsid w:val="000E62E9"/>
    <w:rsid w:val="00133AEA"/>
    <w:rsid w:val="00141593"/>
    <w:rsid w:val="001576D0"/>
    <w:rsid w:val="001939A3"/>
    <w:rsid w:val="001A7D56"/>
    <w:rsid w:val="001A7E1A"/>
    <w:rsid w:val="001C3EC1"/>
    <w:rsid w:val="001C549E"/>
    <w:rsid w:val="001D5ED0"/>
    <w:rsid w:val="001E2AF6"/>
    <w:rsid w:val="001E2D42"/>
    <w:rsid w:val="001E56CE"/>
    <w:rsid w:val="001E5B66"/>
    <w:rsid w:val="001E6447"/>
    <w:rsid w:val="002125C3"/>
    <w:rsid w:val="00250AC2"/>
    <w:rsid w:val="00251F53"/>
    <w:rsid w:val="0026490B"/>
    <w:rsid w:val="002665AF"/>
    <w:rsid w:val="002769C2"/>
    <w:rsid w:val="002A3FED"/>
    <w:rsid w:val="002A432E"/>
    <w:rsid w:val="002A541D"/>
    <w:rsid w:val="002C513F"/>
    <w:rsid w:val="002E41F2"/>
    <w:rsid w:val="00324E13"/>
    <w:rsid w:val="00337523"/>
    <w:rsid w:val="003438E3"/>
    <w:rsid w:val="003642B5"/>
    <w:rsid w:val="00381585"/>
    <w:rsid w:val="0039564C"/>
    <w:rsid w:val="003C25F8"/>
    <w:rsid w:val="003D63B3"/>
    <w:rsid w:val="003E3FF1"/>
    <w:rsid w:val="00411B51"/>
    <w:rsid w:val="0041527C"/>
    <w:rsid w:val="004244FF"/>
    <w:rsid w:val="00447BC3"/>
    <w:rsid w:val="0047168A"/>
    <w:rsid w:val="004736FB"/>
    <w:rsid w:val="00483DF4"/>
    <w:rsid w:val="004862F4"/>
    <w:rsid w:val="00497325"/>
    <w:rsid w:val="004C2FB6"/>
    <w:rsid w:val="004D1AF6"/>
    <w:rsid w:val="004D7D5D"/>
    <w:rsid w:val="00505CDA"/>
    <w:rsid w:val="00543AE4"/>
    <w:rsid w:val="005643F4"/>
    <w:rsid w:val="00577DF5"/>
    <w:rsid w:val="005A1531"/>
    <w:rsid w:val="005A355F"/>
    <w:rsid w:val="005C51E3"/>
    <w:rsid w:val="005D429C"/>
    <w:rsid w:val="005E1C0B"/>
    <w:rsid w:val="005E56E2"/>
    <w:rsid w:val="005F4849"/>
    <w:rsid w:val="00615ABE"/>
    <w:rsid w:val="006531B2"/>
    <w:rsid w:val="00677DF2"/>
    <w:rsid w:val="0068793F"/>
    <w:rsid w:val="00694C24"/>
    <w:rsid w:val="006F54FB"/>
    <w:rsid w:val="00721C9C"/>
    <w:rsid w:val="007656D1"/>
    <w:rsid w:val="007808A5"/>
    <w:rsid w:val="00783F06"/>
    <w:rsid w:val="007B1B22"/>
    <w:rsid w:val="007C1339"/>
    <w:rsid w:val="007D4457"/>
    <w:rsid w:val="007E2FE5"/>
    <w:rsid w:val="008256B7"/>
    <w:rsid w:val="00827477"/>
    <w:rsid w:val="00845747"/>
    <w:rsid w:val="0088355F"/>
    <w:rsid w:val="008A4477"/>
    <w:rsid w:val="008A6D58"/>
    <w:rsid w:val="008C2E09"/>
    <w:rsid w:val="008C470E"/>
    <w:rsid w:val="008F570A"/>
    <w:rsid w:val="009024CB"/>
    <w:rsid w:val="0091290C"/>
    <w:rsid w:val="009209A7"/>
    <w:rsid w:val="00931EBE"/>
    <w:rsid w:val="0096279C"/>
    <w:rsid w:val="009874B7"/>
    <w:rsid w:val="009B7476"/>
    <w:rsid w:val="009C3874"/>
    <w:rsid w:val="009D5483"/>
    <w:rsid w:val="009E3746"/>
    <w:rsid w:val="009E6CE7"/>
    <w:rsid w:val="009F3FD8"/>
    <w:rsid w:val="00A07B60"/>
    <w:rsid w:val="00A119EA"/>
    <w:rsid w:val="00A1307E"/>
    <w:rsid w:val="00A33238"/>
    <w:rsid w:val="00A535E1"/>
    <w:rsid w:val="00A540E9"/>
    <w:rsid w:val="00A82221"/>
    <w:rsid w:val="00A84253"/>
    <w:rsid w:val="00A967D1"/>
    <w:rsid w:val="00AB6D79"/>
    <w:rsid w:val="00AD2096"/>
    <w:rsid w:val="00B15395"/>
    <w:rsid w:val="00B15D5D"/>
    <w:rsid w:val="00B25208"/>
    <w:rsid w:val="00B33B2F"/>
    <w:rsid w:val="00B415B3"/>
    <w:rsid w:val="00B56A85"/>
    <w:rsid w:val="00B74924"/>
    <w:rsid w:val="00B775B1"/>
    <w:rsid w:val="00B9417B"/>
    <w:rsid w:val="00BB2F60"/>
    <w:rsid w:val="00BB7CB0"/>
    <w:rsid w:val="00BC3761"/>
    <w:rsid w:val="00BC5852"/>
    <w:rsid w:val="00BF7B0C"/>
    <w:rsid w:val="00C263FE"/>
    <w:rsid w:val="00C30676"/>
    <w:rsid w:val="00C75D67"/>
    <w:rsid w:val="00CA055D"/>
    <w:rsid w:val="00D05D80"/>
    <w:rsid w:val="00D526A2"/>
    <w:rsid w:val="00D5723B"/>
    <w:rsid w:val="00D6513E"/>
    <w:rsid w:val="00D80284"/>
    <w:rsid w:val="00D81F3A"/>
    <w:rsid w:val="00D91712"/>
    <w:rsid w:val="00D9739F"/>
    <w:rsid w:val="00DC1C7A"/>
    <w:rsid w:val="00E04685"/>
    <w:rsid w:val="00E52EEF"/>
    <w:rsid w:val="00E71160"/>
    <w:rsid w:val="00E77162"/>
    <w:rsid w:val="00E86809"/>
    <w:rsid w:val="00EA1246"/>
    <w:rsid w:val="00EB44CA"/>
    <w:rsid w:val="00EC0238"/>
    <w:rsid w:val="00EE7BC1"/>
    <w:rsid w:val="00F41666"/>
    <w:rsid w:val="00F84846"/>
    <w:rsid w:val="00FB0B14"/>
    <w:rsid w:val="00FB1375"/>
    <w:rsid w:val="00FB2C81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B0770-AB25-47DC-A224-083CA7D6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9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1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527C"/>
    <w:pPr>
      <w:ind w:leftChars="200" w:left="480"/>
    </w:pPr>
  </w:style>
  <w:style w:type="character" w:styleId="a7">
    <w:name w:val="Hyperlink"/>
    <w:basedOn w:val="a0"/>
    <w:uiPriority w:val="99"/>
    <w:unhideWhenUsed/>
    <w:rsid w:val="00337523"/>
    <w:rPr>
      <w:color w:val="0563C1" w:themeColor="hyperlink"/>
      <w:u w:val="single"/>
    </w:rPr>
  </w:style>
  <w:style w:type="table" w:customStyle="1" w:styleId="1">
    <w:name w:val="表格格線1"/>
    <w:basedOn w:val="a1"/>
    <w:next w:val="a5"/>
    <w:rsid w:val="001C3E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7716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7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77162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5723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5723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BAEE-3B77-4F0B-8BE3-44257774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蕭璋緯</cp:lastModifiedBy>
  <cp:revision>9</cp:revision>
  <cp:lastPrinted>2018-01-16T01:22:00Z</cp:lastPrinted>
  <dcterms:created xsi:type="dcterms:W3CDTF">2018-01-11T12:34:00Z</dcterms:created>
  <dcterms:modified xsi:type="dcterms:W3CDTF">2018-01-17T02:35:00Z</dcterms:modified>
</cp:coreProperties>
</file>