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0E" w:rsidRPr="001F1B0E" w:rsidRDefault="001F1B0E" w:rsidP="001F1B0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1F1B0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嘉義縣10</w:t>
      </w:r>
      <w:r w:rsidR="0091616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8學</w:t>
      </w:r>
      <w:r w:rsidRPr="001F1B0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Pr="001F1B0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1F1B0E" w:rsidRPr="001F1B0E" w:rsidRDefault="001F1B0E" w:rsidP="001F1B0E">
      <w:pPr>
        <w:widowControl/>
        <w:jc w:val="center"/>
        <w:outlineLvl w:val="0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bookmarkStart w:id="0" w:name="_Toc503191744"/>
      <w:r w:rsidRPr="001F1B0E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詩情話「義」-閩南語古典詩創作營</w:t>
      </w:r>
      <w:bookmarkEnd w:id="0"/>
    </w:p>
    <w:p w:rsidR="001F1B0E" w:rsidRPr="001F1B0E" w:rsidRDefault="001F1B0E" w:rsidP="001F1B0E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</w:t>
      </w:r>
    </w:p>
    <w:p w:rsidR="001F1B0E" w:rsidRPr="001F1B0E" w:rsidRDefault="001F1B0E" w:rsidP="001F1B0E">
      <w:pPr>
        <w:snapToGrid w:val="0"/>
        <w:spacing w:line="360" w:lineRule="auto"/>
        <w:ind w:leftChars="100" w:left="800" w:right="-1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一、教育部國民及學前教育署105年5月9日</w:t>
      </w:r>
      <w:proofErr w:type="gramStart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臺教國署國</w:t>
      </w:r>
      <w:proofErr w:type="gramEnd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字第1050044925B號令修正發布之《教育部國民及學前教育署補助直轄市縣(市)推動國民中小學本土教育要點》。</w:t>
      </w:r>
    </w:p>
    <w:p w:rsidR="001F1B0E" w:rsidRPr="001F1B0E" w:rsidRDefault="001F1B0E" w:rsidP="001F1B0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二、嘉義縣10</w:t>
      </w:r>
      <w:r w:rsidR="0091616B">
        <w:rPr>
          <w:rFonts w:ascii="標楷體" w:eastAsia="標楷體" w:hAnsi="標楷體" w:cs="Times New Roman" w:hint="eastAsia"/>
          <w:color w:val="000000"/>
          <w:sz w:val="28"/>
          <w:szCs w:val="28"/>
        </w:rPr>
        <w:t>8學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年度</w:t>
      </w:r>
      <w:r w:rsidRPr="001F1B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1F1B0E" w:rsidRPr="001F1B0E" w:rsidRDefault="001F1B0E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</w:t>
      </w:r>
    </w:p>
    <w:p w:rsidR="001F1B0E" w:rsidRPr="001F1B0E" w:rsidRDefault="001F1B0E" w:rsidP="001F1B0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一、落實十二年國教</w:t>
      </w:r>
      <w:proofErr w:type="gramStart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新課綱</w:t>
      </w:r>
      <w:proofErr w:type="gramEnd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自發、互動、</w:t>
      </w:r>
      <w:proofErr w:type="gramStart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共好理念</w:t>
      </w:r>
      <w:proofErr w:type="gramEnd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，以閩南語古典詩為媒介，透過人、事、時、地、物、景的描述，宣揚本縣各鄉鎮</w:t>
      </w:r>
      <w:r w:rsidR="0091616B">
        <w:rPr>
          <w:rFonts w:ascii="標楷體" w:eastAsia="標楷體" w:hAnsi="標楷體" w:cs="Times New Roman" w:hint="eastAsia"/>
          <w:color w:val="000000"/>
          <w:sz w:val="28"/>
          <w:szCs w:val="28"/>
        </w:rPr>
        <w:t>市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在地特色。</w:t>
      </w:r>
    </w:p>
    <w:p w:rsidR="001F1B0E" w:rsidRPr="001F1B0E" w:rsidRDefault="001F1B0E" w:rsidP="001F1B0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二、建構學習型組織，培植閩南語古典詩創作及研究人才，以利教學與推廣。</w:t>
      </w:r>
    </w:p>
    <w:p w:rsidR="001F1B0E" w:rsidRPr="001F1B0E" w:rsidRDefault="001F1B0E" w:rsidP="001F1B0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三、結合本土語言與古典文學、在地特色，促進本土語言的藝術化與生活化。</w:t>
      </w:r>
    </w:p>
    <w:p w:rsidR="001F1B0E" w:rsidRPr="001F1B0E" w:rsidRDefault="001F1B0E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1F1B0E" w:rsidRPr="001F1B0E" w:rsidRDefault="001F1B0E" w:rsidP="001F1B0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一、指導單位：教育部。</w:t>
      </w:r>
    </w:p>
    <w:p w:rsidR="001F1B0E" w:rsidRPr="001F1B0E" w:rsidRDefault="001F1B0E" w:rsidP="001F1B0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二、主辦單位：嘉義縣政府。</w:t>
      </w:r>
    </w:p>
    <w:p w:rsidR="001F1B0E" w:rsidRPr="001F1B0E" w:rsidRDefault="001F1B0E" w:rsidP="001F1B0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三、承辦單位：嘉義縣阿里山鄉十字國小。</w:t>
      </w:r>
    </w:p>
    <w:p w:rsidR="001F1B0E" w:rsidRPr="001F1B0E" w:rsidRDefault="001F1B0E" w:rsidP="001F1B0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四、協辦單位：嘉義縣國民教育輔導團語文學習領域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本土語言輔導小組。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1F1B0E" w:rsidRPr="001F1B0E" w:rsidRDefault="001F1B0E" w:rsidP="001F1B0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</w:t>
      </w:r>
      <w:proofErr w:type="gramStart"/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█</w:t>
      </w:r>
      <w:proofErr w:type="gramEnd"/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閩南語古典詩創作營：</w:t>
      </w:r>
    </w:p>
    <w:p w:rsidR="001F1B0E" w:rsidRPr="001F1B0E" w:rsidRDefault="001F1B0E" w:rsidP="001F1B0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</w:t>
      </w:r>
      <w:proofErr w:type="gramStart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) 辦理日期：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4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星期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起至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星期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1F1B0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止，共3日，合計18小時。</w:t>
      </w:r>
    </w:p>
    <w:p w:rsidR="001F1B0E" w:rsidRPr="001F1B0E" w:rsidRDefault="001F1B0E" w:rsidP="001F1B0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(二) 活動地點：嘉義縣人力發展所</w:t>
      </w:r>
      <w:r w:rsidR="00A22E44">
        <w:rPr>
          <w:rFonts w:ascii="標楷體" w:eastAsia="標楷體" w:hAnsi="標楷體" w:cs="Times New Roman" w:hint="eastAsia"/>
          <w:color w:val="000000"/>
          <w:sz w:val="28"/>
          <w:szCs w:val="28"/>
        </w:rPr>
        <w:t>205教室</w:t>
      </w: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1F1B0E" w:rsidRPr="001F1B0E" w:rsidRDefault="001F1B0E" w:rsidP="001F1B0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(三) 研習對象：本縣各國民中小學對閩南語古典詩創作有興趣之親、師、生皆可參加，名額以40人為限。</w:t>
      </w:r>
    </w:p>
    <w:p w:rsidR="001F1B0E" w:rsidRPr="001F1B0E" w:rsidRDefault="001F1B0E" w:rsidP="001F1B0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(四) </w:t>
      </w:r>
      <w:r w:rsidR="00A27BBA"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課程內容：如課程表【附件</w:t>
      </w:r>
      <w:r w:rsidR="00A27BBA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="00A27BBA"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】。</w:t>
      </w:r>
    </w:p>
    <w:p w:rsidR="001F1B0E" w:rsidRPr="001F1B0E" w:rsidRDefault="001F1B0E" w:rsidP="00A27BBA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(五) </w:t>
      </w:r>
      <w:r w:rsidR="00A27BBA"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報名方式：</w:t>
      </w:r>
      <w:r w:rsidR="000E7F1D">
        <w:rPr>
          <w:rFonts w:ascii="標楷體" w:eastAsia="標楷體" w:hAnsi="標楷體" w:cs="Times New Roman" w:hint="eastAsia"/>
          <w:color w:val="000000"/>
          <w:sz w:val="28"/>
          <w:szCs w:val="28"/>
        </w:rPr>
        <w:t>即日起至109年1月31日止，</w:t>
      </w:r>
      <w:proofErr w:type="gramStart"/>
      <w:r w:rsidR="00A27BBA"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proofErr w:type="gramEnd"/>
      <w:r w:rsidR="00A27BBA"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上「全國教師在職進修網」報名</w:t>
      </w:r>
      <w:proofErr w:type="gramStart"/>
      <w:r w:rsidR="00A27BBA"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（</w:t>
      </w:r>
      <w:proofErr w:type="gramEnd"/>
      <w:r w:rsidR="00A27BBA" w:rsidRPr="00D12EE6">
        <w:rPr>
          <w:rFonts w:ascii="標楷體" w:eastAsia="標楷體" w:hAnsi="標楷體" w:cs="Times New Roman"/>
          <w:color w:val="000000"/>
          <w:sz w:val="28"/>
          <w:szCs w:val="28"/>
        </w:rPr>
        <w:t>https://www1.inservice.edu.tw/</w:t>
      </w:r>
      <w:proofErr w:type="gramStart"/>
      <w:r w:rsidR="00A27BBA"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）</w:t>
      </w:r>
      <w:proofErr w:type="gramEnd"/>
      <w:r w:rsidR="000E7F1D">
        <w:rPr>
          <w:rFonts w:ascii="標楷體" w:eastAsia="標楷體" w:hAnsi="標楷體" w:cs="Times New Roman" w:hint="eastAsia"/>
          <w:color w:val="000000"/>
          <w:sz w:val="28"/>
          <w:szCs w:val="28"/>
        </w:rPr>
        <w:t>；</w:t>
      </w:r>
      <w:r w:rsidR="00A27BBA">
        <w:rPr>
          <w:rFonts w:ascii="標楷體" w:eastAsia="標楷體" w:hAnsi="標楷體" w:cs="Times New Roman" w:hint="eastAsia"/>
          <w:color w:val="000000"/>
          <w:sz w:val="28"/>
          <w:szCs w:val="28"/>
        </w:rPr>
        <w:t>或填妥報名表</w:t>
      </w:r>
      <w:r w:rsidR="00A27BBA" w:rsidRPr="00D12EE6">
        <w:rPr>
          <w:rFonts w:ascii="標楷體" w:eastAsia="標楷體" w:hAnsi="標楷體" w:cs="Times New Roman" w:hint="eastAsia"/>
          <w:color w:val="000000"/>
          <w:sz w:val="28"/>
          <w:szCs w:val="28"/>
        </w:rPr>
        <w:t>【附件</w:t>
      </w:r>
      <w:r w:rsidR="00D64601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="00A27BBA" w:rsidRPr="00D12EE6">
        <w:rPr>
          <w:rFonts w:ascii="標楷體" w:eastAsia="標楷體" w:hAnsi="標楷體" w:cs="Times New Roman" w:hint="eastAsia"/>
          <w:color w:val="000000"/>
          <w:sz w:val="28"/>
          <w:szCs w:val="28"/>
        </w:rPr>
        <w:t>】</w:t>
      </w:r>
      <w:proofErr w:type="gramStart"/>
      <w:r w:rsidR="00A27BBA"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proofErr w:type="gramEnd"/>
      <w:r w:rsidR="00A27BBA">
        <w:rPr>
          <w:rFonts w:ascii="標楷體" w:eastAsia="標楷體" w:hAnsi="標楷體" w:cs="Times New Roman" w:hint="eastAsia"/>
          <w:color w:val="000000"/>
          <w:sz w:val="28"/>
          <w:szCs w:val="28"/>
        </w:rPr>
        <w:t>寄十字國小公務信箱 (</w:t>
      </w:r>
      <w:r w:rsidR="00A27BBA" w:rsidRPr="00A27BBA">
        <w:rPr>
          <w:rFonts w:ascii="標楷體" w:eastAsia="標楷體" w:hAnsi="標楷體" w:cs="Times New Roman"/>
          <w:color w:val="000000"/>
          <w:sz w:val="28"/>
          <w:szCs w:val="28"/>
        </w:rPr>
        <w:t>shtps@mail.cyc.edu.tw</w:t>
      </w:r>
      <w:r w:rsidR="00A27BBA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A27BBA" w:rsidRPr="00A27BB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A27BBA"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p w:rsidR="001F1B0E" w:rsidRPr="001F1B0E" w:rsidRDefault="001F1B0E" w:rsidP="000E7F1D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伍、經費來源：教育部推動國民中小學本土教育經費。</w:t>
      </w:r>
    </w:p>
    <w:p w:rsidR="001F1B0E" w:rsidRPr="001F1B0E" w:rsidRDefault="001F1B0E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陸、預期成效：</w:t>
      </w:r>
    </w:p>
    <w:p w:rsidR="001F1B0E" w:rsidRPr="001F1B0E" w:rsidRDefault="001F1B0E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一、培養教師對閩南語古典詩的欣賞與創作能力，增進教師教學效能。</w:t>
      </w:r>
    </w:p>
    <w:p w:rsidR="001F1B0E" w:rsidRPr="001F1B0E" w:rsidRDefault="001F1B0E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二、培植本縣閩南語古典詩創作與研究人才，協助學校教學與社會推廣。</w:t>
      </w:r>
    </w:p>
    <w:p w:rsidR="001F1B0E" w:rsidRPr="001F1B0E" w:rsidRDefault="001F1B0E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柒</w:t>
      </w:r>
      <w:proofErr w:type="gramEnd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、考核與獎勵</w:t>
      </w:r>
    </w:p>
    <w:p w:rsidR="001F1B0E" w:rsidRPr="001F1B0E" w:rsidRDefault="001F1B0E" w:rsidP="001F1B0E">
      <w:pPr>
        <w:snapToGrid w:val="0"/>
        <w:spacing w:line="360" w:lineRule="auto"/>
        <w:ind w:leftChars="118" w:left="798" w:hangingChars="184" w:hanging="515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ㄧ</w:t>
      </w:r>
      <w:proofErr w:type="gramEnd"/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、全程參與創作營之學員，核發研習時數18小時。</w:t>
      </w:r>
    </w:p>
    <w:p w:rsidR="001F1B0E" w:rsidRPr="001F1B0E" w:rsidRDefault="001F1B0E" w:rsidP="000E7F1D">
      <w:pPr>
        <w:snapToGrid w:val="0"/>
        <w:spacing w:line="360" w:lineRule="auto"/>
        <w:ind w:leftChars="117" w:left="849" w:hangingChars="203" w:hanging="56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二、辦理創作營之工作人員，依本縣國民中小學校長教師職員獎勵基準辦法敘獎。</w:t>
      </w:r>
    </w:p>
    <w:p w:rsidR="001F1B0E" w:rsidRPr="001F1B0E" w:rsidRDefault="001F1B0E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捌、附則</w:t>
      </w:r>
    </w:p>
    <w:p w:rsidR="001F1B0E" w:rsidRPr="001F1B0E" w:rsidRDefault="001F1B0E" w:rsidP="001F1B0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一、請承辦學校惠予工作人員公(差)假登記，協助辦理研習活動。</w:t>
      </w:r>
    </w:p>
    <w:p w:rsidR="001F1B0E" w:rsidRPr="001F1B0E" w:rsidRDefault="001F1B0E" w:rsidP="001F1B0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F1B0E">
        <w:rPr>
          <w:rFonts w:ascii="標楷體" w:eastAsia="標楷體" w:hAnsi="標楷體" w:cs="Times New Roman" w:hint="eastAsia"/>
          <w:color w:val="000000"/>
          <w:sz w:val="28"/>
          <w:szCs w:val="28"/>
        </w:rPr>
        <w:t>二、凡參加研習之人員，請所屬學校核予公假登記出席。</w:t>
      </w:r>
    </w:p>
    <w:p w:rsidR="001F1B0E" w:rsidRDefault="001F1B0E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0E7F1D" w:rsidRDefault="000E7F1D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64601" w:rsidRPr="001F1B0E" w:rsidRDefault="00D64601" w:rsidP="001F1B0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E378E" w:rsidRPr="00CE378E" w:rsidRDefault="001F1B0E" w:rsidP="00CE378E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16"/>
          <w:szCs w:val="16"/>
        </w:rPr>
      </w:pPr>
      <w:r w:rsidRPr="001F1B0E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【附件一】詩情話「義」-閩南語古典詩創作營課程表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03"/>
        <w:gridCol w:w="2703"/>
        <w:gridCol w:w="2703"/>
      </w:tblGrid>
      <w:tr w:rsidR="001F1B0E" w:rsidRPr="001F1B0E" w:rsidTr="00F602E9">
        <w:trPr>
          <w:trHeight w:val="796"/>
        </w:trPr>
        <w:tc>
          <w:tcPr>
            <w:tcW w:w="1673" w:type="dxa"/>
            <w:vMerge w:val="restart"/>
            <w:tcBorders>
              <w:tl2br w:val="single" w:sz="4" w:space="0" w:color="auto"/>
            </w:tcBorders>
          </w:tcPr>
          <w:p w:rsidR="001F1B0E" w:rsidRPr="001F1B0E" w:rsidRDefault="001F1B0E" w:rsidP="001F1B0E">
            <w:pPr>
              <w:spacing w:line="300" w:lineRule="exact"/>
              <w:ind w:firstLineChars="200" w:firstLine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  <w:p w:rsidR="001F1B0E" w:rsidRPr="001F1B0E" w:rsidRDefault="001F1B0E" w:rsidP="001F1B0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F1B0E" w:rsidRPr="001F1B0E" w:rsidRDefault="001F1B0E" w:rsidP="001F1B0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F1B0E" w:rsidRPr="001F1B0E" w:rsidRDefault="001F1B0E" w:rsidP="001F1B0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703" w:type="dxa"/>
            <w:vAlign w:val="center"/>
          </w:tcPr>
          <w:p w:rsidR="001F1B0E" w:rsidRPr="001F1B0E" w:rsidRDefault="00795073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="001F1B0E"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  <w:r w:rsidR="001F1B0E"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</w:t>
            </w:r>
            <w:r w:rsidR="0079507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703" w:type="dxa"/>
            <w:vAlign w:val="center"/>
          </w:tcPr>
          <w:p w:rsidR="001F1B0E" w:rsidRPr="001F1B0E" w:rsidRDefault="00795073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="001F1B0E"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="001F1B0E"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</w:t>
            </w:r>
            <w:r w:rsidR="0079507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703" w:type="dxa"/>
            <w:vAlign w:val="center"/>
          </w:tcPr>
          <w:p w:rsidR="001F1B0E" w:rsidRPr="001F1B0E" w:rsidRDefault="00795073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="001F1B0E"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="001F1B0E"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</w:t>
            </w:r>
            <w:r w:rsidR="0079507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</w:tr>
      <w:tr w:rsidR="001F1B0E" w:rsidRPr="001F1B0E" w:rsidTr="00F602E9">
        <w:trPr>
          <w:trHeight w:val="638"/>
        </w:trPr>
        <w:tc>
          <w:tcPr>
            <w:tcW w:w="1673" w:type="dxa"/>
            <w:vMerge/>
            <w:vAlign w:val="center"/>
          </w:tcPr>
          <w:p w:rsidR="001F1B0E" w:rsidRPr="001F1B0E" w:rsidRDefault="001F1B0E" w:rsidP="001F1B0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</w:tr>
      <w:tr w:rsidR="001F1B0E" w:rsidRPr="001F1B0E" w:rsidTr="00F602E9">
        <w:trPr>
          <w:trHeight w:val="420"/>
        </w:trPr>
        <w:tc>
          <w:tcPr>
            <w:tcW w:w="1673" w:type="dxa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08:30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08:50</w:t>
            </w:r>
          </w:p>
        </w:tc>
        <w:tc>
          <w:tcPr>
            <w:tcW w:w="2703" w:type="dxa"/>
            <w:vAlign w:val="center"/>
          </w:tcPr>
          <w:p w:rsidR="001F1B0E" w:rsidRPr="001F1B0E" w:rsidRDefault="001F1B0E" w:rsidP="001F1B0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1F1B0E" w:rsidRPr="001F1B0E" w:rsidTr="00F602E9">
        <w:trPr>
          <w:trHeight w:val="712"/>
        </w:trPr>
        <w:tc>
          <w:tcPr>
            <w:tcW w:w="1673" w:type="dxa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08:50-9:00</w:t>
            </w:r>
          </w:p>
        </w:tc>
        <w:tc>
          <w:tcPr>
            <w:tcW w:w="2703" w:type="dxa"/>
            <w:vAlign w:val="center"/>
          </w:tcPr>
          <w:p w:rsidR="001F1B0E" w:rsidRPr="001F1B0E" w:rsidRDefault="001F1B0E" w:rsidP="001F1B0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始業式</w:t>
            </w:r>
          </w:p>
          <w:p w:rsidR="001F1B0E" w:rsidRPr="001F1B0E" w:rsidRDefault="001F1B0E" w:rsidP="001F1B0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林錦花校長</w:t>
            </w:r>
          </w:p>
        </w:tc>
        <w:tc>
          <w:tcPr>
            <w:tcW w:w="2703" w:type="dxa"/>
            <w:vMerge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Merge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795073" w:rsidRPr="001F1B0E" w:rsidTr="00F602E9">
        <w:trPr>
          <w:trHeight w:val="2061"/>
        </w:trPr>
        <w:tc>
          <w:tcPr>
            <w:tcW w:w="1673" w:type="dxa"/>
            <w:vAlign w:val="center"/>
          </w:tcPr>
          <w:p w:rsidR="00795073" w:rsidRPr="001F1B0E" w:rsidRDefault="00795073" w:rsidP="001F1B0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09:00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09:50</w:t>
            </w:r>
          </w:p>
        </w:tc>
        <w:tc>
          <w:tcPr>
            <w:tcW w:w="2703" w:type="dxa"/>
            <w:vAlign w:val="center"/>
          </w:tcPr>
          <w:p w:rsidR="00795073" w:rsidRDefault="00795073" w:rsidP="00D64601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79507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詩情話「義」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  <w:p w:rsidR="00795073" w:rsidRDefault="00795073" w:rsidP="00D6460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507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古典詩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的傳承與創新</w:t>
            </w:r>
          </w:p>
          <w:p w:rsidR="00795073" w:rsidRDefault="00795073" w:rsidP="00D6460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F602E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林錦花校長</w:t>
            </w:r>
          </w:p>
        </w:tc>
        <w:tc>
          <w:tcPr>
            <w:tcW w:w="2703" w:type="dxa"/>
            <w:vAlign w:val="center"/>
          </w:tcPr>
          <w:p w:rsidR="00795073" w:rsidRDefault="00795073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詞</w:t>
            </w:r>
          </w:p>
          <w:p w:rsidR="00795073" w:rsidRPr="001F1B0E" w:rsidRDefault="00795073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賞析</w:t>
            </w:r>
          </w:p>
          <w:p w:rsidR="00795073" w:rsidRDefault="00795073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F602E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分享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邱素綢老師</w:t>
            </w:r>
          </w:p>
        </w:tc>
      </w:tr>
      <w:tr w:rsidR="001F1B0E" w:rsidRPr="001F1B0E" w:rsidTr="004D2665">
        <w:trPr>
          <w:trHeight w:val="587"/>
        </w:trPr>
        <w:tc>
          <w:tcPr>
            <w:tcW w:w="1673" w:type="dxa"/>
            <w:vAlign w:val="center"/>
          </w:tcPr>
          <w:p w:rsidR="001F1B0E" w:rsidRPr="001F1B0E" w:rsidRDefault="001F1B0E" w:rsidP="001F1B0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09:50-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8109" w:type="dxa"/>
            <w:gridSpan w:val="3"/>
            <w:vAlign w:val="center"/>
          </w:tcPr>
          <w:p w:rsidR="001F1B0E" w:rsidRPr="001F1B0E" w:rsidRDefault="001F1B0E" w:rsidP="001F1B0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795073" w:rsidRPr="001F1B0E" w:rsidTr="00F602E9">
        <w:trPr>
          <w:trHeight w:val="2071"/>
        </w:trPr>
        <w:tc>
          <w:tcPr>
            <w:tcW w:w="1673" w:type="dxa"/>
            <w:vAlign w:val="center"/>
          </w:tcPr>
          <w:p w:rsidR="00795073" w:rsidRPr="001F1B0E" w:rsidRDefault="00795073" w:rsidP="001F1B0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10:10-11:00</w:t>
            </w:r>
          </w:p>
          <w:p w:rsidR="00795073" w:rsidRPr="001F1B0E" w:rsidRDefault="00795073" w:rsidP="001F1B0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11:10-12:00</w:t>
            </w:r>
          </w:p>
        </w:tc>
        <w:tc>
          <w:tcPr>
            <w:tcW w:w="2703" w:type="dxa"/>
            <w:vAlign w:val="center"/>
          </w:tcPr>
          <w:p w:rsidR="00795073" w:rsidRDefault="00795073" w:rsidP="00D6460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</w:t>
            </w:r>
          </w:p>
          <w:p w:rsidR="00795073" w:rsidRDefault="00795073" w:rsidP="00D6460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的創作與吟唱</w:t>
            </w:r>
          </w:p>
          <w:p w:rsidR="00795073" w:rsidRDefault="00795073" w:rsidP="00D6460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F602E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林錦花校長</w:t>
            </w:r>
          </w:p>
        </w:tc>
        <w:tc>
          <w:tcPr>
            <w:tcW w:w="2703" w:type="dxa"/>
            <w:vAlign w:val="center"/>
          </w:tcPr>
          <w:p w:rsidR="00795073" w:rsidRDefault="00795073" w:rsidP="00060CB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詞</w:t>
            </w:r>
          </w:p>
          <w:p w:rsidR="00795073" w:rsidRPr="001F1B0E" w:rsidRDefault="00795073" w:rsidP="00060CB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賞析</w:t>
            </w:r>
          </w:p>
          <w:p w:rsidR="00795073" w:rsidRDefault="00795073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F602E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分享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邱素綢老師</w:t>
            </w:r>
          </w:p>
        </w:tc>
      </w:tr>
      <w:tr w:rsidR="001F1B0E" w:rsidRPr="001F1B0E" w:rsidTr="004D2665">
        <w:trPr>
          <w:trHeight w:val="780"/>
        </w:trPr>
        <w:tc>
          <w:tcPr>
            <w:tcW w:w="1673" w:type="dxa"/>
            <w:shd w:val="clear" w:color="auto" w:fill="E6E6E6"/>
            <w:vAlign w:val="center"/>
          </w:tcPr>
          <w:p w:rsidR="001F1B0E" w:rsidRPr="001F1B0E" w:rsidRDefault="001F1B0E" w:rsidP="001F1B0E">
            <w:pPr>
              <w:spacing w:line="300" w:lineRule="exact"/>
              <w:ind w:leftChars="50" w:left="36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12:00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13: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</w:tr>
      <w:tr w:rsidR="00795073" w:rsidRPr="001F1B0E" w:rsidTr="004D2665">
        <w:trPr>
          <w:trHeight w:val="2007"/>
        </w:trPr>
        <w:tc>
          <w:tcPr>
            <w:tcW w:w="1673" w:type="dxa"/>
            <w:vAlign w:val="center"/>
          </w:tcPr>
          <w:p w:rsidR="00795073" w:rsidRPr="001F1B0E" w:rsidRDefault="00795073" w:rsidP="00D64601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13:30-14:20</w:t>
            </w:r>
          </w:p>
        </w:tc>
        <w:tc>
          <w:tcPr>
            <w:tcW w:w="2703" w:type="dxa"/>
            <w:vAlign w:val="center"/>
          </w:tcPr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詞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賞析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邱素綢老師</w:t>
            </w:r>
          </w:p>
        </w:tc>
        <w:tc>
          <w:tcPr>
            <w:tcW w:w="2703" w:type="dxa"/>
            <w:vAlign w:val="center"/>
          </w:tcPr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1B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0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的理論與實務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1B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1B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</w:tr>
      <w:tr w:rsidR="001F1B0E" w:rsidRPr="001F1B0E" w:rsidTr="004D2665">
        <w:trPr>
          <w:trHeight w:val="637"/>
        </w:trPr>
        <w:tc>
          <w:tcPr>
            <w:tcW w:w="1673" w:type="dxa"/>
            <w:vAlign w:val="center"/>
          </w:tcPr>
          <w:p w:rsidR="001F1B0E" w:rsidRPr="001F1B0E" w:rsidRDefault="001F1B0E" w:rsidP="001F1B0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14:20-14:30</w:t>
            </w:r>
          </w:p>
        </w:tc>
        <w:tc>
          <w:tcPr>
            <w:tcW w:w="8109" w:type="dxa"/>
            <w:gridSpan w:val="3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1B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795073" w:rsidRPr="001F1B0E" w:rsidTr="004D2665">
        <w:trPr>
          <w:trHeight w:val="1895"/>
        </w:trPr>
        <w:tc>
          <w:tcPr>
            <w:tcW w:w="1673" w:type="dxa"/>
            <w:vAlign w:val="center"/>
          </w:tcPr>
          <w:p w:rsidR="00795073" w:rsidRPr="001F1B0E" w:rsidRDefault="00795073" w:rsidP="001F1B0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14: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詞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賞析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邱素綢老師</w:t>
            </w:r>
          </w:p>
        </w:tc>
        <w:tc>
          <w:tcPr>
            <w:tcW w:w="2703" w:type="dxa"/>
            <w:vAlign w:val="center"/>
          </w:tcPr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1B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0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的理論與實務</w:t>
            </w: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95073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1B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  <w:p w:rsidR="00795073" w:rsidRPr="001F1B0E" w:rsidRDefault="00795073" w:rsidP="004C57D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F1B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</w:tr>
      <w:tr w:rsidR="001F1B0E" w:rsidRPr="001F1B0E" w:rsidTr="004D2665">
        <w:trPr>
          <w:trHeight w:val="650"/>
        </w:trPr>
        <w:tc>
          <w:tcPr>
            <w:tcW w:w="1673" w:type="dxa"/>
            <w:vAlign w:val="center"/>
          </w:tcPr>
          <w:p w:rsidR="001F1B0E" w:rsidRPr="001F1B0E" w:rsidRDefault="001F1B0E" w:rsidP="001F1B0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16:</w:t>
            </w: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1F1B0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1F1B0E" w:rsidRPr="001F1B0E" w:rsidRDefault="001F1B0E" w:rsidP="001F1B0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1F1B0E" w:rsidRPr="001F1B0E" w:rsidRDefault="001F1B0E" w:rsidP="001F1B0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1F1B0E" w:rsidRPr="001F1B0E" w:rsidRDefault="001F1B0E" w:rsidP="001F1B0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1F1B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1F1B0E" w:rsidRPr="001F1B0E" w:rsidRDefault="001F1B0E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1F1B0E" w:rsidRDefault="00F602E9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F602E9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【附件二】</w:t>
      </w:r>
      <w:r w:rsidR="00CE378E" w:rsidRPr="00CE378E">
        <w:rPr>
          <w:rFonts w:ascii="標楷體" w:eastAsia="標楷體" w:hAnsi="標楷體" w:cs="Times New Roman" w:hint="eastAsia"/>
          <w:color w:val="000000"/>
          <w:sz w:val="32"/>
          <w:szCs w:val="32"/>
        </w:rPr>
        <w:t>詩情話「義」-閩南語古典詩創作營報名表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283"/>
        <w:gridCol w:w="1701"/>
        <w:gridCol w:w="709"/>
        <w:gridCol w:w="2835"/>
      </w:tblGrid>
      <w:tr w:rsidR="00CE378E" w:rsidRPr="00290494" w:rsidTr="004D2665">
        <w:trPr>
          <w:trHeight w:val="869"/>
        </w:trPr>
        <w:tc>
          <w:tcPr>
            <w:tcW w:w="1701" w:type="dxa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性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3544" w:type="dxa"/>
            <w:gridSpan w:val="2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□男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CE378E" w:rsidRPr="00290494" w:rsidTr="004D2665">
        <w:tc>
          <w:tcPr>
            <w:tcW w:w="1701" w:type="dxa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2977" w:type="dxa"/>
            <w:gridSpan w:val="2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E378E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身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分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證</w:t>
            </w:r>
          </w:p>
          <w:p w:rsidR="00CE378E" w:rsidRPr="00290494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字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544" w:type="dxa"/>
            <w:gridSpan w:val="2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CE378E" w:rsidRPr="00290494" w:rsidTr="004D2665">
        <w:trPr>
          <w:trHeight w:val="848"/>
        </w:trPr>
        <w:tc>
          <w:tcPr>
            <w:tcW w:w="1701" w:type="dxa"/>
            <w:vAlign w:val="center"/>
          </w:tcPr>
          <w:p w:rsidR="00CE378E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服務單位</w:t>
            </w:r>
          </w:p>
          <w:p w:rsidR="00CE378E" w:rsidRPr="003B3C55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2977" w:type="dxa"/>
            <w:gridSpan w:val="2"/>
            <w:vAlign w:val="center"/>
          </w:tcPr>
          <w:p w:rsidR="00CE378E" w:rsidRPr="00290494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E378E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稱</w:t>
            </w:r>
          </w:p>
          <w:p w:rsidR="00CE378E" w:rsidRPr="00290494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3544" w:type="dxa"/>
            <w:gridSpan w:val="2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CE378E" w:rsidRPr="00290494" w:rsidTr="004D2665">
        <w:trPr>
          <w:trHeight w:val="833"/>
        </w:trPr>
        <w:tc>
          <w:tcPr>
            <w:tcW w:w="1701" w:type="dxa"/>
            <w:vAlign w:val="center"/>
          </w:tcPr>
          <w:p w:rsidR="00CE378E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就讀學校</w:t>
            </w:r>
          </w:p>
          <w:p w:rsidR="00CE378E" w:rsidRPr="003B3C55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2977" w:type="dxa"/>
            <w:gridSpan w:val="2"/>
            <w:vAlign w:val="center"/>
          </w:tcPr>
          <w:p w:rsidR="00CE378E" w:rsidRPr="00290494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E378E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年級/班別</w:t>
            </w:r>
          </w:p>
          <w:p w:rsidR="00CE378E" w:rsidRPr="00290494" w:rsidRDefault="00CE378E" w:rsidP="004D266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3544" w:type="dxa"/>
            <w:gridSpan w:val="2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611D6F" w:rsidRPr="00290494" w:rsidTr="00611D6F">
        <w:trPr>
          <w:trHeight w:val="844"/>
        </w:trPr>
        <w:tc>
          <w:tcPr>
            <w:tcW w:w="1701" w:type="dxa"/>
            <w:vAlign w:val="center"/>
          </w:tcPr>
          <w:p w:rsidR="00611D6F" w:rsidRPr="00290494" w:rsidRDefault="00611D6F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611D6F" w:rsidRPr="00290494" w:rsidRDefault="00611D6F" w:rsidP="004C57D4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2693" w:type="dxa"/>
            <w:gridSpan w:val="3"/>
            <w:vAlign w:val="center"/>
          </w:tcPr>
          <w:p w:rsidR="00611D6F" w:rsidRPr="00290494" w:rsidRDefault="00611D6F" w:rsidP="004D2665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2835" w:type="dxa"/>
            <w:vAlign w:val="center"/>
          </w:tcPr>
          <w:p w:rsidR="00611D6F" w:rsidRPr="00290494" w:rsidRDefault="00611D6F" w:rsidP="004C57D4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手機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：</w:t>
            </w:r>
          </w:p>
        </w:tc>
      </w:tr>
      <w:tr w:rsidR="00CE378E" w:rsidRPr="00290494" w:rsidTr="004D2665">
        <w:trPr>
          <w:trHeight w:val="845"/>
        </w:trPr>
        <w:tc>
          <w:tcPr>
            <w:tcW w:w="1701" w:type="dxa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222" w:type="dxa"/>
            <w:gridSpan w:val="5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CE378E" w:rsidRPr="00290494" w:rsidTr="004D2665">
        <w:trPr>
          <w:trHeight w:val="842"/>
        </w:trPr>
        <w:tc>
          <w:tcPr>
            <w:tcW w:w="1701" w:type="dxa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CE378E" w:rsidRPr="00290494" w:rsidTr="004D2665">
        <w:trPr>
          <w:trHeight w:val="841"/>
        </w:trPr>
        <w:tc>
          <w:tcPr>
            <w:tcW w:w="1701" w:type="dxa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備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222" w:type="dxa"/>
            <w:gridSpan w:val="5"/>
            <w:vAlign w:val="center"/>
          </w:tcPr>
          <w:p w:rsidR="00CE378E" w:rsidRPr="00290494" w:rsidRDefault="00CE378E" w:rsidP="004D266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</w:tbl>
    <w:p w:rsidR="00F602E9" w:rsidRDefault="00F602E9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602E9" w:rsidRDefault="00F602E9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602E9" w:rsidRDefault="00F602E9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602E9" w:rsidRDefault="00F602E9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602E9" w:rsidRDefault="00F602E9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CE378E" w:rsidRDefault="00CE378E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CE378E" w:rsidRDefault="00CE378E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CE378E" w:rsidRDefault="00CE378E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CE378E" w:rsidRDefault="00CE378E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CE378E" w:rsidRDefault="00CE378E" w:rsidP="001F1B0E">
      <w:pPr>
        <w:rPr>
          <w:rFonts w:ascii="標楷體" w:eastAsia="標楷體" w:hAnsi="標楷體" w:cs="Times New Roman"/>
          <w:color w:val="000000"/>
          <w:sz w:val="32"/>
          <w:szCs w:val="32"/>
        </w:rPr>
      </w:pPr>
      <w:bookmarkStart w:id="1" w:name="_GoBack"/>
      <w:bookmarkEnd w:id="1"/>
    </w:p>
    <w:sectPr w:rsidR="00CE378E" w:rsidSect="001F1B0E">
      <w:pgSz w:w="11906" w:h="16838"/>
      <w:pgMar w:top="68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0E"/>
    <w:rsid w:val="00060CBD"/>
    <w:rsid w:val="000E7F1D"/>
    <w:rsid w:val="00126CB4"/>
    <w:rsid w:val="001A4C1A"/>
    <w:rsid w:val="001F1B0E"/>
    <w:rsid w:val="00291CB9"/>
    <w:rsid w:val="002E598E"/>
    <w:rsid w:val="002F4B3E"/>
    <w:rsid w:val="00302387"/>
    <w:rsid w:val="0031728F"/>
    <w:rsid w:val="00327FB5"/>
    <w:rsid w:val="003A4897"/>
    <w:rsid w:val="00611D6F"/>
    <w:rsid w:val="00667B1D"/>
    <w:rsid w:val="006C685B"/>
    <w:rsid w:val="006F4812"/>
    <w:rsid w:val="00780055"/>
    <w:rsid w:val="00795073"/>
    <w:rsid w:val="007C05E1"/>
    <w:rsid w:val="008F78C5"/>
    <w:rsid w:val="0091616B"/>
    <w:rsid w:val="00A22E44"/>
    <w:rsid w:val="00A27BBA"/>
    <w:rsid w:val="00AB65ED"/>
    <w:rsid w:val="00B4459C"/>
    <w:rsid w:val="00B772D4"/>
    <w:rsid w:val="00BE7E8C"/>
    <w:rsid w:val="00CB72B1"/>
    <w:rsid w:val="00CE378E"/>
    <w:rsid w:val="00D12C7C"/>
    <w:rsid w:val="00D12EE6"/>
    <w:rsid w:val="00D64601"/>
    <w:rsid w:val="00D878CF"/>
    <w:rsid w:val="00F31589"/>
    <w:rsid w:val="00F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78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7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2020-01-02T05:39:00Z</dcterms:created>
  <dcterms:modified xsi:type="dcterms:W3CDTF">2020-01-02T06:11:00Z</dcterms:modified>
</cp:coreProperties>
</file>