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8" w:rsidRPr="0023562F" w:rsidRDefault="00FF0A50" w:rsidP="0023562F">
      <w:pPr>
        <w:snapToGrid w:val="0"/>
        <w:jc w:val="center"/>
        <w:rPr>
          <w:rFonts w:eastAsia="標楷體"/>
          <w:bCs/>
          <w:i/>
          <w:color w:val="000000"/>
          <w:sz w:val="36"/>
          <w:szCs w:val="36"/>
        </w:rPr>
      </w:pPr>
      <w:r w:rsidRPr="0023562F">
        <w:rPr>
          <w:rFonts w:eastAsia="標楷體" w:hint="eastAsia"/>
          <w:bCs/>
          <w:color w:val="000000"/>
          <w:sz w:val="36"/>
          <w:szCs w:val="36"/>
        </w:rPr>
        <w:t>嘉義</w:t>
      </w:r>
      <w:r w:rsidR="00D36838" w:rsidRPr="0023562F">
        <w:rPr>
          <w:rFonts w:eastAsia="標楷體" w:hint="eastAsia"/>
          <w:bCs/>
          <w:color w:val="000000"/>
          <w:sz w:val="36"/>
          <w:szCs w:val="36"/>
        </w:rPr>
        <w:t>縣</w:t>
      </w:r>
      <w:r w:rsidRPr="0023562F">
        <w:rPr>
          <w:rFonts w:eastAsia="標楷體" w:hint="eastAsia"/>
          <w:bCs/>
          <w:color w:val="000000"/>
          <w:sz w:val="36"/>
          <w:szCs w:val="36"/>
        </w:rPr>
        <w:t>太保市體育會</w:t>
      </w:r>
      <w:r w:rsidR="00D36838" w:rsidRPr="0023562F">
        <w:rPr>
          <w:rFonts w:eastAsia="標楷體" w:hint="eastAsia"/>
          <w:bCs/>
          <w:color w:val="000000"/>
          <w:sz w:val="36"/>
          <w:szCs w:val="36"/>
        </w:rPr>
        <w:t>辦理</w:t>
      </w:r>
      <w:r w:rsidRPr="0023562F">
        <w:rPr>
          <w:rFonts w:eastAsia="標楷體" w:hint="eastAsia"/>
          <w:bCs/>
          <w:color w:val="000000"/>
          <w:sz w:val="36"/>
          <w:szCs w:val="36"/>
        </w:rPr>
        <w:t>104</w:t>
      </w:r>
      <w:r w:rsidRPr="0023562F">
        <w:rPr>
          <w:rFonts w:eastAsia="標楷體" w:hint="eastAsia"/>
          <w:bCs/>
          <w:color w:val="000000"/>
          <w:sz w:val="36"/>
          <w:szCs w:val="36"/>
        </w:rPr>
        <w:t>年打造運動島運動社團建置輔導專案小聯盟活動</w:t>
      </w:r>
      <w:r w:rsidRPr="0023562F">
        <w:rPr>
          <w:rFonts w:eastAsia="標楷體" w:hint="eastAsia"/>
          <w:bCs/>
          <w:color w:val="000000"/>
          <w:sz w:val="36"/>
          <w:szCs w:val="36"/>
        </w:rPr>
        <w:t>-</w:t>
      </w:r>
      <w:r w:rsidRPr="0023562F">
        <w:rPr>
          <w:rFonts w:eastAsia="標楷體" w:hint="eastAsia"/>
          <w:bCs/>
          <w:color w:val="000000"/>
          <w:sz w:val="36"/>
          <w:szCs w:val="36"/>
        </w:rPr>
        <w:t>全民路跑活動</w:t>
      </w:r>
      <w:r w:rsidR="00D36838" w:rsidRPr="0023562F">
        <w:rPr>
          <w:rFonts w:eastAsia="標楷體" w:hint="eastAsia"/>
          <w:bCs/>
          <w:i/>
          <w:color w:val="000000"/>
          <w:sz w:val="36"/>
          <w:szCs w:val="36"/>
        </w:rPr>
        <w:t>申請計畫書</w:t>
      </w:r>
    </w:p>
    <w:p w:rsidR="00D36838" w:rsidRPr="00161854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目的：</w:t>
      </w:r>
      <w:r w:rsidR="005A2E6D">
        <w:rPr>
          <w:rFonts w:eastAsia="標楷體" w:hint="eastAsia"/>
          <w:color w:val="000000"/>
          <w:sz w:val="28"/>
        </w:rPr>
        <w:t>為提倡國民動態休閒活動</w:t>
      </w:r>
      <w:r w:rsidR="005A2E6D">
        <w:rPr>
          <w:rFonts w:ascii="標楷體" w:eastAsia="標楷體" w:hAnsi="標楷體" w:hint="eastAsia"/>
          <w:color w:val="000000"/>
          <w:sz w:val="28"/>
        </w:rPr>
        <w:t>，</w:t>
      </w:r>
      <w:r w:rsidR="005A2E6D">
        <w:rPr>
          <w:rFonts w:eastAsia="標楷體" w:hint="eastAsia"/>
          <w:color w:val="000000"/>
          <w:sz w:val="28"/>
        </w:rPr>
        <w:t>培養國民終身運動習慣</w:t>
      </w:r>
      <w:r w:rsidR="005A2E6D">
        <w:rPr>
          <w:rFonts w:ascii="標楷體" w:eastAsia="標楷體" w:hAnsi="標楷體" w:hint="eastAsia"/>
          <w:color w:val="000000"/>
          <w:sz w:val="28"/>
        </w:rPr>
        <w:t>，</w:t>
      </w:r>
      <w:r w:rsidR="005A2E6D">
        <w:rPr>
          <w:rFonts w:eastAsia="標楷體" w:hint="eastAsia"/>
          <w:color w:val="000000"/>
          <w:sz w:val="28"/>
        </w:rPr>
        <w:t>鼓勵市民踴躍參加體育健身活動</w:t>
      </w:r>
      <w:r w:rsidR="005A2E6D">
        <w:rPr>
          <w:rFonts w:ascii="標楷體" w:eastAsia="標楷體" w:hAnsi="標楷體" w:hint="eastAsia"/>
          <w:color w:val="000000"/>
          <w:sz w:val="28"/>
        </w:rPr>
        <w:t>，藉由舉辦路跑活動，強化基層體育風氣，提昇國民生活品質。</w:t>
      </w:r>
    </w:p>
    <w:p w:rsidR="00D36838" w:rsidRPr="00161854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指導單位：</w:t>
      </w:r>
      <w:r w:rsidRPr="00161854">
        <w:rPr>
          <w:rFonts w:eastAsia="標楷體" w:hint="eastAsia"/>
          <w:color w:val="000000"/>
          <w:sz w:val="28"/>
        </w:rPr>
        <w:t xml:space="preserve"> </w:t>
      </w:r>
      <w:r w:rsidR="005A2E6D">
        <w:rPr>
          <w:rFonts w:eastAsia="標楷體" w:hint="eastAsia"/>
          <w:color w:val="000000"/>
          <w:sz w:val="28"/>
        </w:rPr>
        <w:t>教育部體育署</w:t>
      </w:r>
      <w:r w:rsidR="005A2E6D">
        <w:rPr>
          <w:rFonts w:ascii="標楷體" w:eastAsia="標楷體" w:hAnsi="標楷體" w:hint="eastAsia"/>
          <w:color w:val="000000"/>
          <w:sz w:val="28"/>
        </w:rPr>
        <w:t>、</w:t>
      </w:r>
      <w:r w:rsidR="005A2E6D">
        <w:rPr>
          <w:rFonts w:eastAsia="標楷體" w:hint="eastAsia"/>
          <w:color w:val="000000"/>
          <w:sz w:val="28"/>
        </w:rPr>
        <w:t>嘉義縣政府</w:t>
      </w:r>
    </w:p>
    <w:p w:rsidR="00D36838" w:rsidRPr="00161854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 w:rsidR="005A2E6D">
        <w:rPr>
          <w:rFonts w:eastAsia="標楷體" w:hint="eastAsia"/>
          <w:color w:val="000000"/>
          <w:sz w:val="28"/>
        </w:rPr>
        <w:t>太保市體育會</w:t>
      </w:r>
    </w:p>
    <w:p w:rsidR="00D36838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 w:hint="eastAsia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承辦單位：</w:t>
      </w:r>
      <w:r w:rsidR="005A2E6D">
        <w:rPr>
          <w:rFonts w:eastAsia="標楷體" w:hint="eastAsia"/>
          <w:color w:val="000000"/>
          <w:sz w:val="28"/>
        </w:rPr>
        <w:t>太保市體育會</w:t>
      </w:r>
    </w:p>
    <w:p w:rsidR="00627431" w:rsidRPr="00161854" w:rsidRDefault="00627431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協辦單位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太保市各里辦公處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社區發展協會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新舊埤保安宮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嘉新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太保國中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太保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南新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新埤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安東國小</w:t>
      </w:r>
    </w:p>
    <w:p w:rsidR="00D36838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活動地點：</w:t>
      </w:r>
    </w:p>
    <w:p w:rsidR="005A2E6D" w:rsidRPr="005A2E6D" w:rsidRDefault="005A2E6D" w:rsidP="0023562F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5A2E6D">
        <w:rPr>
          <w:rFonts w:eastAsia="標楷體" w:hint="eastAsia"/>
          <w:color w:val="000000"/>
          <w:sz w:val="28"/>
        </w:rPr>
        <w:t>（一）太保市單車道水田段過溝里廣場（集合點暨舞台區）【</w:t>
      </w:r>
      <w:r>
        <w:rPr>
          <w:rFonts w:eastAsia="標楷體" w:hint="eastAsia"/>
          <w:color w:val="000000"/>
          <w:sz w:val="28"/>
        </w:rPr>
        <w:t>市政</w:t>
      </w:r>
      <w:r w:rsidRPr="005A2E6D">
        <w:rPr>
          <w:rFonts w:eastAsia="標楷體" w:hint="eastAsia"/>
          <w:color w:val="000000"/>
          <w:sz w:val="28"/>
        </w:rPr>
        <w:t>路旁】</w:t>
      </w:r>
    </w:p>
    <w:p w:rsidR="005A2E6D" w:rsidRPr="005A2E6D" w:rsidRDefault="005A2E6D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5A2E6D">
        <w:rPr>
          <w:rFonts w:eastAsia="標楷體" w:hint="eastAsia"/>
          <w:color w:val="000000"/>
          <w:sz w:val="28"/>
        </w:rPr>
        <w:t>（二）太保市市政路過溝至新埤段、溪北路、太保市自行車道水田段【成人組</w:t>
      </w:r>
      <w:r w:rsidR="00627431">
        <w:rPr>
          <w:rFonts w:ascii="標楷體" w:eastAsia="標楷體" w:hAnsi="標楷體" w:hint="eastAsia"/>
          <w:color w:val="000000"/>
          <w:sz w:val="28"/>
        </w:rPr>
        <w:t>，</w:t>
      </w:r>
      <w:r w:rsidR="00627431">
        <w:rPr>
          <w:rFonts w:eastAsia="標楷體" w:hint="eastAsia"/>
          <w:color w:val="000000"/>
          <w:sz w:val="28"/>
        </w:rPr>
        <w:t>約</w:t>
      </w:r>
      <w:r w:rsidR="00627431">
        <w:rPr>
          <w:rFonts w:eastAsia="標楷體" w:hint="eastAsia"/>
          <w:color w:val="000000"/>
          <w:sz w:val="28"/>
        </w:rPr>
        <w:t>5</w:t>
      </w:r>
      <w:r w:rsidR="00627431">
        <w:rPr>
          <w:rFonts w:eastAsia="標楷體" w:hint="eastAsia"/>
          <w:color w:val="000000"/>
          <w:sz w:val="28"/>
        </w:rPr>
        <w:t>公里</w:t>
      </w:r>
      <w:r w:rsidRPr="005A2E6D">
        <w:rPr>
          <w:rFonts w:eastAsia="標楷體" w:hint="eastAsia"/>
          <w:color w:val="000000"/>
          <w:sz w:val="28"/>
        </w:rPr>
        <w:t>】</w:t>
      </w:r>
    </w:p>
    <w:p w:rsidR="005A2E6D" w:rsidRPr="00161854" w:rsidRDefault="005A2E6D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5A2E6D">
        <w:rPr>
          <w:rFonts w:eastAsia="標楷體" w:hint="eastAsia"/>
          <w:color w:val="000000"/>
          <w:sz w:val="28"/>
        </w:rPr>
        <w:t>（三）太保市市政路過溝至瓦厝、瓦厝村內農路、太保市自行車道水田段【</w:t>
      </w:r>
      <w:r w:rsidR="00627431">
        <w:rPr>
          <w:rFonts w:eastAsia="標楷體" w:hint="eastAsia"/>
          <w:color w:val="000000"/>
          <w:sz w:val="28"/>
        </w:rPr>
        <w:t>國小</w:t>
      </w:r>
      <w:r w:rsidRPr="005A2E6D">
        <w:rPr>
          <w:rFonts w:eastAsia="標楷體" w:hint="eastAsia"/>
          <w:color w:val="000000"/>
          <w:sz w:val="28"/>
        </w:rPr>
        <w:t>、</w:t>
      </w:r>
      <w:r w:rsidR="00627431">
        <w:rPr>
          <w:rFonts w:eastAsia="標楷體" w:hint="eastAsia"/>
          <w:color w:val="000000"/>
          <w:sz w:val="28"/>
        </w:rPr>
        <w:t>國中</w:t>
      </w:r>
      <w:r w:rsidRPr="005A2E6D">
        <w:rPr>
          <w:rFonts w:eastAsia="標楷體" w:hint="eastAsia"/>
          <w:color w:val="000000"/>
          <w:sz w:val="28"/>
        </w:rPr>
        <w:t>組</w:t>
      </w:r>
      <w:r w:rsidR="00627431">
        <w:rPr>
          <w:rFonts w:ascii="標楷體" w:eastAsia="標楷體" w:hAnsi="標楷體" w:hint="eastAsia"/>
          <w:color w:val="000000"/>
          <w:sz w:val="28"/>
        </w:rPr>
        <w:t>，</w:t>
      </w:r>
      <w:r w:rsidR="00627431">
        <w:rPr>
          <w:rFonts w:eastAsia="標楷體" w:hint="eastAsia"/>
          <w:color w:val="000000"/>
          <w:sz w:val="28"/>
        </w:rPr>
        <w:t>約</w:t>
      </w:r>
      <w:r w:rsidR="00627431">
        <w:rPr>
          <w:rFonts w:eastAsia="標楷體" w:hint="eastAsia"/>
          <w:color w:val="000000"/>
          <w:sz w:val="28"/>
        </w:rPr>
        <w:t>2.5</w:t>
      </w:r>
      <w:r w:rsidR="00627431">
        <w:rPr>
          <w:rFonts w:eastAsia="標楷體" w:hint="eastAsia"/>
          <w:color w:val="000000"/>
          <w:sz w:val="28"/>
        </w:rPr>
        <w:t>公里</w:t>
      </w:r>
      <w:r w:rsidRPr="005A2E6D">
        <w:rPr>
          <w:rFonts w:eastAsia="標楷體" w:hint="eastAsia"/>
          <w:color w:val="000000"/>
          <w:sz w:val="28"/>
        </w:rPr>
        <w:t>】</w:t>
      </w:r>
    </w:p>
    <w:p w:rsidR="00D36838" w:rsidRPr="00161854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活動時間（期程）：</w:t>
      </w:r>
      <w:r w:rsidR="005A2E6D" w:rsidRPr="005A2E6D">
        <w:rPr>
          <w:rFonts w:eastAsia="標楷體" w:hint="eastAsia"/>
          <w:color w:val="000000"/>
          <w:sz w:val="28"/>
        </w:rPr>
        <w:t>民國</w:t>
      </w:r>
      <w:r w:rsidR="005A2E6D" w:rsidRPr="005A2E6D">
        <w:rPr>
          <w:rFonts w:eastAsia="標楷體" w:hint="eastAsia"/>
          <w:color w:val="000000"/>
          <w:sz w:val="28"/>
        </w:rPr>
        <w:t>10</w:t>
      </w:r>
      <w:r w:rsidR="005A2E6D">
        <w:rPr>
          <w:rFonts w:eastAsia="標楷體" w:hint="eastAsia"/>
          <w:color w:val="000000"/>
          <w:sz w:val="28"/>
        </w:rPr>
        <w:t>4</w:t>
      </w:r>
      <w:r w:rsidR="005A2E6D" w:rsidRPr="005A2E6D">
        <w:rPr>
          <w:rFonts w:eastAsia="標楷體" w:hint="eastAsia"/>
          <w:color w:val="000000"/>
          <w:sz w:val="28"/>
        </w:rPr>
        <w:t>年</w:t>
      </w:r>
      <w:r w:rsidR="00627431">
        <w:rPr>
          <w:rFonts w:eastAsia="標楷體" w:hint="eastAsia"/>
          <w:color w:val="000000"/>
          <w:sz w:val="28"/>
        </w:rPr>
        <w:t>9</w:t>
      </w:r>
      <w:r w:rsidR="005A2E6D" w:rsidRPr="005A2E6D">
        <w:rPr>
          <w:rFonts w:eastAsia="標楷體" w:hint="eastAsia"/>
          <w:color w:val="000000"/>
          <w:sz w:val="28"/>
        </w:rPr>
        <w:t>月</w:t>
      </w:r>
      <w:r w:rsidR="00627431">
        <w:rPr>
          <w:rFonts w:eastAsia="標楷體" w:hint="eastAsia"/>
          <w:color w:val="000000"/>
          <w:sz w:val="28"/>
        </w:rPr>
        <w:t>20</w:t>
      </w:r>
      <w:r w:rsidR="005A2E6D" w:rsidRPr="005A2E6D">
        <w:rPr>
          <w:rFonts w:eastAsia="標楷體" w:hint="eastAsia"/>
          <w:color w:val="000000"/>
          <w:sz w:val="28"/>
        </w:rPr>
        <w:t>日（星期日）</w:t>
      </w:r>
      <w:r w:rsidR="005A2E6D">
        <w:rPr>
          <w:rFonts w:eastAsia="標楷體" w:hint="eastAsia"/>
          <w:color w:val="000000"/>
          <w:sz w:val="28"/>
        </w:rPr>
        <w:t>6</w:t>
      </w:r>
      <w:r w:rsidR="005A2E6D" w:rsidRPr="005A2E6D">
        <w:rPr>
          <w:rFonts w:eastAsia="標楷體" w:hint="eastAsia"/>
          <w:color w:val="000000"/>
          <w:sz w:val="28"/>
        </w:rPr>
        <w:t>至</w:t>
      </w:r>
      <w:r w:rsidR="005A2E6D">
        <w:rPr>
          <w:rFonts w:eastAsia="標楷體" w:hint="eastAsia"/>
          <w:color w:val="000000"/>
          <w:sz w:val="28"/>
        </w:rPr>
        <w:t>12</w:t>
      </w:r>
      <w:r w:rsidR="005A2E6D" w:rsidRPr="005A2E6D">
        <w:rPr>
          <w:rFonts w:eastAsia="標楷體" w:hint="eastAsia"/>
          <w:color w:val="000000"/>
          <w:sz w:val="28"/>
        </w:rPr>
        <w:t>時。</w:t>
      </w:r>
    </w:p>
    <w:p w:rsidR="00D36838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辦理方式：（含活動特色及執行方式）</w:t>
      </w:r>
    </w:p>
    <w:p w:rsidR="004A7625" w:rsidRPr="004A7625" w:rsidRDefault="004A7625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一）活動特色：本市多數社區均成立運動及舞蹈社團，如土風舞、太極拳、瑜珈班、舞獅陣、肚皮舞班、有氧舞蹈班等，為凝聚各體育運動社團向心力及增進各社團相互學習機會，透過全民路跑暨社團暖身表演活動，激發各社團成長空間，帶動全民參加基層體育活動風氣。</w:t>
      </w:r>
    </w:p>
    <w:p w:rsidR="004A7625" w:rsidRPr="004A7625" w:rsidRDefault="004A7625" w:rsidP="0023562F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（二）執行方式：分為</w:t>
      </w:r>
      <w:r w:rsidRPr="004A7625">
        <w:rPr>
          <w:rFonts w:eastAsia="標楷體" w:hint="eastAsia"/>
          <w:color w:val="000000"/>
          <w:sz w:val="28"/>
        </w:rPr>
        <w:t>2</w:t>
      </w:r>
      <w:r w:rsidRPr="004A7625">
        <w:rPr>
          <w:rFonts w:eastAsia="標楷體" w:hint="eastAsia"/>
          <w:color w:val="000000"/>
          <w:sz w:val="28"/>
        </w:rPr>
        <w:t>階段。</w:t>
      </w:r>
    </w:p>
    <w:p w:rsidR="004A7625" w:rsidRPr="004A7625" w:rsidRDefault="004A7625" w:rsidP="0023562F">
      <w:pPr>
        <w:tabs>
          <w:tab w:val="left" w:pos="1665"/>
        </w:tabs>
        <w:snapToGrid w:val="0"/>
        <w:ind w:left="700" w:hangingChars="250" w:hanging="70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 xml:space="preserve">   1.</w:t>
      </w:r>
      <w:r w:rsidRPr="004A7625">
        <w:rPr>
          <w:rFonts w:eastAsia="標楷體" w:hint="eastAsia"/>
          <w:color w:val="000000"/>
          <w:sz w:val="28"/>
        </w:rPr>
        <w:t>第</w:t>
      </w:r>
      <w:r w:rsidRPr="004A7625">
        <w:rPr>
          <w:rFonts w:eastAsia="標楷體" w:hint="eastAsia"/>
          <w:color w:val="000000"/>
          <w:sz w:val="28"/>
        </w:rPr>
        <w:t>1</w:t>
      </w:r>
      <w:r w:rsidRPr="004A7625">
        <w:rPr>
          <w:rFonts w:eastAsia="標楷體" w:hint="eastAsia"/>
          <w:color w:val="000000"/>
          <w:sz w:val="28"/>
        </w:rPr>
        <w:t>階段：太保市單車道過溝站廣場集合，全民健康操後開始各民俗體育舞蹈社團表演暖身活動。</w:t>
      </w:r>
    </w:p>
    <w:p w:rsidR="004A7625" w:rsidRPr="004A7625" w:rsidRDefault="004A7625" w:rsidP="0023562F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 xml:space="preserve">   2.</w:t>
      </w:r>
      <w:r w:rsidRPr="004A7625">
        <w:rPr>
          <w:rFonts w:eastAsia="標楷體" w:hint="eastAsia"/>
          <w:color w:val="000000"/>
          <w:sz w:val="28"/>
        </w:rPr>
        <w:t>第</w:t>
      </w:r>
      <w:r w:rsidRPr="004A7625">
        <w:rPr>
          <w:rFonts w:eastAsia="標楷體" w:hint="eastAsia"/>
          <w:color w:val="000000"/>
          <w:sz w:val="28"/>
        </w:rPr>
        <w:t>2</w:t>
      </w:r>
      <w:r w:rsidRPr="004A7625">
        <w:rPr>
          <w:rFonts w:eastAsia="標楷體" w:hint="eastAsia"/>
          <w:color w:val="000000"/>
          <w:sz w:val="28"/>
        </w:rPr>
        <w:t>階段：分</w:t>
      </w:r>
      <w:r w:rsidR="00627431">
        <w:rPr>
          <w:rFonts w:eastAsia="標楷體" w:hint="eastAsia"/>
          <w:color w:val="000000"/>
          <w:sz w:val="28"/>
        </w:rPr>
        <w:t>國中及國小</w:t>
      </w:r>
      <w:r w:rsidRPr="004A7625">
        <w:rPr>
          <w:rFonts w:eastAsia="標楷體" w:hint="eastAsia"/>
          <w:color w:val="000000"/>
          <w:sz w:val="28"/>
        </w:rPr>
        <w:t>學生</w:t>
      </w:r>
      <w:r w:rsidR="00627431">
        <w:rPr>
          <w:rFonts w:eastAsia="標楷體" w:hint="eastAsia"/>
          <w:color w:val="000000"/>
          <w:sz w:val="28"/>
        </w:rPr>
        <w:t>男女</w:t>
      </w:r>
      <w:r w:rsidRPr="004A7625">
        <w:rPr>
          <w:rFonts w:eastAsia="標楷體" w:hint="eastAsia"/>
          <w:color w:val="000000"/>
          <w:sz w:val="28"/>
        </w:rPr>
        <w:t>組</w:t>
      </w:r>
      <w:r w:rsidR="00627431">
        <w:rPr>
          <w:rFonts w:ascii="標楷體" w:eastAsia="標楷體" w:hAnsi="標楷體" w:hint="eastAsia"/>
          <w:color w:val="000000"/>
          <w:sz w:val="28"/>
        </w:rPr>
        <w:t>、</w:t>
      </w:r>
      <w:r w:rsidRPr="004A7625">
        <w:rPr>
          <w:rFonts w:eastAsia="標楷體" w:hint="eastAsia"/>
          <w:color w:val="000000"/>
          <w:sz w:val="28"/>
        </w:rPr>
        <w:t>成年</w:t>
      </w:r>
      <w:r w:rsidR="00627431">
        <w:rPr>
          <w:rFonts w:eastAsia="標楷體" w:hint="eastAsia"/>
          <w:color w:val="000000"/>
          <w:sz w:val="28"/>
        </w:rPr>
        <w:t>男女</w:t>
      </w:r>
      <w:r w:rsidRPr="004A7625">
        <w:rPr>
          <w:rFonts w:eastAsia="標楷體" w:hint="eastAsia"/>
          <w:color w:val="000000"/>
          <w:sz w:val="28"/>
        </w:rPr>
        <w:t>組辦理路跑活動，路線如下：</w:t>
      </w:r>
    </w:p>
    <w:p w:rsidR="004A7625" w:rsidRPr="004A7625" w:rsidRDefault="004A7625" w:rsidP="0023562F">
      <w:pPr>
        <w:tabs>
          <w:tab w:val="left" w:pos="1665"/>
        </w:tabs>
        <w:snapToGrid w:val="0"/>
        <w:ind w:leftChars="116" w:left="978" w:hangingChars="250" w:hanging="70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</w:t>
      </w:r>
      <w:r w:rsidRPr="004A7625">
        <w:rPr>
          <w:rFonts w:eastAsia="標楷體" w:hint="eastAsia"/>
          <w:color w:val="000000"/>
          <w:sz w:val="28"/>
        </w:rPr>
        <w:t>1</w:t>
      </w:r>
      <w:r w:rsidRPr="004A7625">
        <w:rPr>
          <w:rFonts w:eastAsia="標楷體" w:hint="eastAsia"/>
          <w:color w:val="000000"/>
          <w:sz w:val="28"/>
        </w:rPr>
        <w:t>）國小</w:t>
      </w:r>
      <w:r w:rsidRPr="004A7625">
        <w:rPr>
          <w:rFonts w:eastAsia="標楷體" w:hint="eastAsia"/>
          <w:color w:val="000000"/>
          <w:sz w:val="28"/>
        </w:rPr>
        <w:t>/</w:t>
      </w:r>
      <w:r w:rsidRPr="004A7625">
        <w:rPr>
          <w:rFonts w:eastAsia="標楷體" w:hint="eastAsia"/>
          <w:color w:val="000000"/>
          <w:sz w:val="28"/>
        </w:rPr>
        <w:t>國中</w:t>
      </w:r>
      <w:r w:rsidR="00627431">
        <w:rPr>
          <w:rFonts w:eastAsia="標楷體" w:hint="eastAsia"/>
          <w:color w:val="000000"/>
          <w:sz w:val="28"/>
        </w:rPr>
        <w:t>男女</w:t>
      </w:r>
      <w:r w:rsidRPr="004A7625">
        <w:rPr>
          <w:rFonts w:eastAsia="標楷體" w:hint="eastAsia"/>
          <w:color w:val="000000"/>
          <w:sz w:val="28"/>
        </w:rPr>
        <w:t>組：太保市市政路與單車道水田段過溝里路口往西</w:t>
      </w:r>
      <w:r w:rsidRPr="004A7625">
        <w:rPr>
          <w:rFonts w:eastAsia="標楷體" w:hint="eastAsia"/>
          <w:color w:val="000000"/>
          <w:sz w:val="28"/>
        </w:rPr>
        <w:t>(</w:t>
      </w:r>
      <w:r w:rsidRPr="004A7625">
        <w:rPr>
          <w:rFonts w:eastAsia="標楷體" w:hint="eastAsia"/>
          <w:color w:val="000000"/>
          <w:sz w:val="28"/>
        </w:rPr>
        <w:t>經市政路</w:t>
      </w:r>
      <w:r w:rsidRPr="004A7625">
        <w:rPr>
          <w:rFonts w:eastAsia="標楷體" w:hint="eastAsia"/>
          <w:color w:val="000000"/>
          <w:sz w:val="28"/>
        </w:rPr>
        <w:t>)</w:t>
      </w:r>
      <w:r w:rsidRPr="004A7625">
        <w:rPr>
          <w:rFonts w:eastAsia="標楷體" w:hint="eastAsia"/>
          <w:color w:val="000000"/>
          <w:sz w:val="28"/>
        </w:rPr>
        <w:t>至瓦厝活動中心右轉瓦厝庄內道路，直行至單車道水田段右轉，抵達舞台區，計</w:t>
      </w:r>
      <w:r w:rsidRPr="004A7625">
        <w:rPr>
          <w:rFonts w:eastAsia="標楷體" w:hint="eastAsia"/>
          <w:color w:val="000000"/>
          <w:sz w:val="28"/>
        </w:rPr>
        <w:t>2.5</w:t>
      </w:r>
      <w:r w:rsidRPr="004A7625">
        <w:rPr>
          <w:rFonts w:eastAsia="標楷體" w:hint="eastAsia"/>
          <w:color w:val="000000"/>
          <w:sz w:val="28"/>
        </w:rPr>
        <w:t>公里。</w:t>
      </w:r>
    </w:p>
    <w:p w:rsidR="004A7625" w:rsidRDefault="004A7625" w:rsidP="0023562F">
      <w:pPr>
        <w:tabs>
          <w:tab w:val="left" w:pos="1665"/>
        </w:tabs>
        <w:snapToGrid w:val="0"/>
        <w:ind w:leftChars="174" w:left="978" w:hangingChars="200" w:hanging="560"/>
        <w:jc w:val="both"/>
        <w:rPr>
          <w:rFonts w:eastAsia="標楷體" w:hint="eastAsia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</w:t>
      </w:r>
      <w:r w:rsidRPr="004A7625">
        <w:rPr>
          <w:rFonts w:eastAsia="標楷體" w:hint="eastAsia"/>
          <w:color w:val="000000"/>
          <w:sz w:val="28"/>
        </w:rPr>
        <w:t>2</w:t>
      </w:r>
      <w:r w:rsidRPr="004A7625">
        <w:rPr>
          <w:rFonts w:eastAsia="標楷體" w:hint="eastAsia"/>
          <w:color w:val="000000"/>
          <w:sz w:val="28"/>
        </w:rPr>
        <w:t>）社會</w:t>
      </w:r>
      <w:r w:rsidR="00627431">
        <w:rPr>
          <w:rFonts w:eastAsia="標楷體" w:hint="eastAsia"/>
          <w:color w:val="000000"/>
          <w:sz w:val="28"/>
        </w:rPr>
        <w:t>男女</w:t>
      </w:r>
      <w:r w:rsidRPr="004A7625">
        <w:rPr>
          <w:rFonts w:eastAsia="標楷體" w:hint="eastAsia"/>
          <w:color w:val="000000"/>
          <w:sz w:val="28"/>
        </w:rPr>
        <w:t>組：太保市市政路與單車道水田段過溝里路口往西</w:t>
      </w:r>
      <w:r w:rsidRPr="004A7625">
        <w:rPr>
          <w:rFonts w:eastAsia="標楷體" w:hint="eastAsia"/>
          <w:color w:val="000000"/>
          <w:sz w:val="28"/>
        </w:rPr>
        <w:t>(</w:t>
      </w:r>
      <w:r w:rsidRPr="004A7625">
        <w:rPr>
          <w:rFonts w:eastAsia="標楷體" w:hint="eastAsia"/>
          <w:color w:val="000000"/>
          <w:sz w:val="28"/>
        </w:rPr>
        <w:t>經市政路</w:t>
      </w:r>
      <w:r w:rsidRPr="004A7625">
        <w:rPr>
          <w:rFonts w:eastAsia="標楷體" w:hint="eastAsia"/>
          <w:color w:val="000000"/>
          <w:sz w:val="28"/>
        </w:rPr>
        <w:t>)</w:t>
      </w:r>
      <w:r w:rsidRPr="004A7625">
        <w:rPr>
          <w:rFonts w:eastAsia="標楷體" w:hint="eastAsia"/>
          <w:color w:val="000000"/>
          <w:sz w:val="28"/>
        </w:rPr>
        <w:t>至統一超商新埤門市、右轉溪北路，直行至單車道右轉，抵達舞台區，計</w:t>
      </w:r>
      <w:r w:rsidR="00627431">
        <w:rPr>
          <w:rFonts w:eastAsia="標楷體" w:hint="eastAsia"/>
          <w:color w:val="000000"/>
          <w:sz w:val="28"/>
        </w:rPr>
        <w:t>5</w:t>
      </w:r>
      <w:r w:rsidRPr="004A7625">
        <w:rPr>
          <w:rFonts w:eastAsia="標楷體" w:hint="eastAsia"/>
          <w:color w:val="000000"/>
          <w:sz w:val="28"/>
        </w:rPr>
        <w:t>公里。</w:t>
      </w:r>
    </w:p>
    <w:p w:rsidR="00707681" w:rsidRDefault="00707681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 w:hint="eastAsia"/>
          <w:color w:val="000000"/>
          <w:sz w:val="28"/>
        </w:rPr>
      </w:pPr>
      <w:r w:rsidRPr="00707681">
        <w:rPr>
          <w:rFonts w:eastAsia="標楷體" w:hint="eastAsia"/>
          <w:color w:val="000000"/>
          <w:sz w:val="28"/>
        </w:rPr>
        <w:t>（三）</w:t>
      </w:r>
      <w:r>
        <w:rPr>
          <w:rFonts w:eastAsia="標楷體" w:hint="eastAsia"/>
          <w:color w:val="000000"/>
          <w:sz w:val="28"/>
        </w:rPr>
        <w:t>贈送紀念品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為鼓勵太保市市民踴躍參加全民路跑活動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凡報名參加路跑活動前</w:t>
      </w:r>
      <w:r>
        <w:rPr>
          <w:rFonts w:eastAsia="標楷體" w:hint="eastAsia"/>
          <w:color w:val="000000"/>
          <w:sz w:val="28"/>
        </w:rPr>
        <w:t>800</w:t>
      </w:r>
      <w:r>
        <w:rPr>
          <w:rFonts w:eastAsia="標楷體" w:hint="eastAsia"/>
          <w:color w:val="000000"/>
          <w:sz w:val="28"/>
        </w:rPr>
        <w:t>名市民贈送路跑紀念衫</w:t>
      </w: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由嘉太工業區穎杰股份有限公司贊助</w:t>
      </w:r>
      <w:r>
        <w:rPr>
          <w:rFonts w:eastAsia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另全程參與路跑活動者贈送毛巾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礦泉水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參盒及摸彩卷</w:t>
      </w: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獎品有高級自行車等大獎</w:t>
      </w:r>
      <w:r>
        <w:rPr>
          <w:rFonts w:eastAsia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627431" w:rsidRDefault="00627431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</w:rPr>
      </w:pPr>
      <w:r w:rsidRPr="00627431">
        <w:rPr>
          <w:rFonts w:eastAsia="標楷體" w:hint="eastAsia"/>
          <w:color w:val="000000"/>
          <w:sz w:val="28"/>
        </w:rPr>
        <w:t>（</w:t>
      </w:r>
      <w:r w:rsidR="00707681">
        <w:rPr>
          <w:rFonts w:eastAsia="標楷體" w:hint="eastAsia"/>
          <w:color w:val="000000"/>
          <w:sz w:val="28"/>
        </w:rPr>
        <w:t>四</w:t>
      </w:r>
      <w:r w:rsidRPr="00627431">
        <w:rPr>
          <w:rFonts w:eastAsia="標楷體" w:hint="eastAsia"/>
          <w:color w:val="000000"/>
          <w:sz w:val="28"/>
        </w:rPr>
        <w:t>）</w:t>
      </w:r>
      <w:r w:rsidR="00707681">
        <w:rPr>
          <w:rFonts w:eastAsia="標楷體" w:hint="eastAsia"/>
          <w:color w:val="000000"/>
          <w:sz w:val="28"/>
        </w:rPr>
        <w:t>頒發</w:t>
      </w:r>
      <w:r>
        <w:rPr>
          <w:rFonts w:eastAsia="標楷體" w:hint="eastAsia"/>
          <w:color w:val="000000"/>
          <w:sz w:val="28"/>
        </w:rPr>
        <w:t>獎勵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區分國小男童組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國小女童組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國中男生組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國中女生組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社會男子組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社會女子組等六項組別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各組獎勵如下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p w:rsidR="00627431" w:rsidRDefault="00707681" w:rsidP="0023562F">
      <w:pPr>
        <w:tabs>
          <w:tab w:val="left" w:pos="1665"/>
        </w:tabs>
        <w:snapToGrid w:val="0"/>
        <w:ind w:left="2940" w:hangingChars="1050" w:hanging="2940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1.國小男、女童組：前10名頒發獎狀，另第1名獎金500元、第2名獎金300元、第3名獎金200元。</w:t>
      </w:r>
    </w:p>
    <w:p w:rsidR="00707681" w:rsidRDefault="00707681" w:rsidP="0023562F">
      <w:pPr>
        <w:tabs>
          <w:tab w:val="left" w:pos="1665"/>
        </w:tabs>
        <w:snapToGrid w:val="0"/>
        <w:ind w:left="2940" w:hangingChars="1050" w:hanging="2940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2.國中男、女生組：</w:t>
      </w:r>
      <w:r w:rsidRPr="00707681">
        <w:rPr>
          <w:rFonts w:ascii="標楷體" w:eastAsia="標楷體" w:hAnsi="標楷體" w:hint="eastAsia"/>
          <w:color w:val="000000"/>
          <w:sz w:val="28"/>
        </w:rPr>
        <w:t>前10名頒發獎狀，另第1名獎金</w:t>
      </w:r>
      <w:r>
        <w:rPr>
          <w:rFonts w:ascii="標楷體" w:eastAsia="標楷體" w:hAnsi="標楷體" w:hint="eastAsia"/>
          <w:color w:val="000000"/>
          <w:sz w:val="28"/>
        </w:rPr>
        <w:t>7</w:t>
      </w:r>
      <w:r w:rsidRPr="00707681">
        <w:rPr>
          <w:rFonts w:ascii="標楷體" w:eastAsia="標楷體" w:hAnsi="標楷體" w:hint="eastAsia"/>
          <w:color w:val="000000"/>
          <w:sz w:val="28"/>
        </w:rPr>
        <w:t>00元、第2名獎金</w:t>
      </w:r>
      <w:r>
        <w:rPr>
          <w:rFonts w:ascii="標楷體" w:eastAsia="標楷體" w:hAnsi="標楷體" w:hint="eastAsia"/>
          <w:color w:val="000000"/>
          <w:sz w:val="28"/>
        </w:rPr>
        <w:t>5</w:t>
      </w:r>
      <w:r w:rsidRPr="00707681">
        <w:rPr>
          <w:rFonts w:ascii="標楷體" w:eastAsia="標楷體" w:hAnsi="標楷體" w:hint="eastAsia"/>
          <w:color w:val="000000"/>
          <w:sz w:val="28"/>
        </w:rPr>
        <w:t>00元、第3名獎金</w:t>
      </w:r>
      <w:r>
        <w:rPr>
          <w:rFonts w:ascii="標楷體" w:eastAsia="標楷體" w:hAnsi="標楷體" w:hint="eastAsia"/>
          <w:color w:val="000000"/>
          <w:sz w:val="28"/>
        </w:rPr>
        <w:t>3</w:t>
      </w:r>
      <w:r w:rsidRPr="00707681">
        <w:rPr>
          <w:rFonts w:ascii="標楷體" w:eastAsia="標楷體" w:hAnsi="標楷體" w:hint="eastAsia"/>
          <w:color w:val="000000"/>
          <w:sz w:val="28"/>
        </w:rPr>
        <w:t>00元。</w:t>
      </w:r>
    </w:p>
    <w:p w:rsidR="00707681" w:rsidRPr="00707681" w:rsidRDefault="00707681" w:rsidP="0023562F">
      <w:pPr>
        <w:tabs>
          <w:tab w:val="left" w:pos="1665"/>
        </w:tabs>
        <w:snapToGrid w:val="0"/>
        <w:ind w:left="2940" w:hangingChars="1050" w:hanging="2940"/>
        <w:jc w:val="both"/>
        <w:rPr>
          <w:rFonts w:eastAsia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3.社會男、女組：</w:t>
      </w:r>
      <w:r w:rsidRPr="00707681">
        <w:rPr>
          <w:rFonts w:ascii="標楷體" w:eastAsia="標楷體" w:hAnsi="標楷體" w:hint="eastAsia"/>
          <w:color w:val="000000"/>
          <w:sz w:val="28"/>
        </w:rPr>
        <w:t>前10名頒發獎狀，另第1名獎金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Pr="00707681">
        <w:rPr>
          <w:rFonts w:ascii="標楷體" w:eastAsia="標楷體" w:hAnsi="標楷體" w:hint="eastAsia"/>
          <w:color w:val="000000"/>
          <w:sz w:val="28"/>
        </w:rPr>
        <w:t>00元、第2名獎金</w:t>
      </w:r>
      <w:r>
        <w:rPr>
          <w:rFonts w:ascii="標楷體" w:eastAsia="標楷體" w:hAnsi="標楷體" w:hint="eastAsia"/>
          <w:color w:val="000000"/>
          <w:sz w:val="28"/>
        </w:rPr>
        <w:t>7</w:t>
      </w:r>
      <w:r w:rsidRPr="00707681">
        <w:rPr>
          <w:rFonts w:ascii="標楷體" w:eastAsia="標楷體" w:hAnsi="標楷體" w:hint="eastAsia"/>
          <w:color w:val="000000"/>
          <w:sz w:val="28"/>
        </w:rPr>
        <w:t>00元、第3名獎金</w:t>
      </w:r>
      <w:r>
        <w:rPr>
          <w:rFonts w:ascii="標楷體" w:eastAsia="標楷體" w:hAnsi="標楷體" w:hint="eastAsia"/>
          <w:color w:val="000000"/>
          <w:sz w:val="28"/>
        </w:rPr>
        <w:t>5</w:t>
      </w:r>
      <w:r w:rsidRPr="00707681">
        <w:rPr>
          <w:rFonts w:ascii="標楷體" w:eastAsia="標楷體" w:hAnsi="標楷體" w:hint="eastAsia"/>
          <w:color w:val="000000"/>
          <w:sz w:val="28"/>
        </w:rPr>
        <w:t>00元。</w:t>
      </w:r>
    </w:p>
    <w:p w:rsidR="00D36838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lastRenderedPageBreak/>
        <w:t>參與對象、人數：</w:t>
      </w:r>
    </w:p>
    <w:p w:rsidR="004A7625" w:rsidRPr="004A7625" w:rsidRDefault="004A7625" w:rsidP="0023562F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（一）參與社團：太保市各社區民俗體育運動社團。</w:t>
      </w:r>
    </w:p>
    <w:p w:rsidR="004A7625" w:rsidRPr="004A7625" w:rsidRDefault="004A7625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（二）參與對象：多元族群（包括新住民、原住民、身心障、上班族群及銀髮族等）</w:t>
      </w:r>
      <w:r w:rsidR="00627431">
        <w:rPr>
          <w:rFonts w:eastAsia="標楷體" w:hint="eastAsia"/>
          <w:color w:val="000000"/>
          <w:sz w:val="28"/>
        </w:rPr>
        <w:t>及太保市民</w:t>
      </w:r>
      <w:r w:rsidR="00627431">
        <w:rPr>
          <w:rFonts w:ascii="標楷體" w:eastAsia="標楷體" w:hAnsi="標楷體" w:hint="eastAsia"/>
          <w:color w:val="000000"/>
          <w:sz w:val="28"/>
        </w:rPr>
        <w:t>。</w:t>
      </w:r>
    </w:p>
    <w:p w:rsidR="004A7625" w:rsidRPr="00161854" w:rsidRDefault="004A7625" w:rsidP="0023562F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（三）參與人數：男生</w:t>
      </w:r>
      <w:r w:rsidR="00627431">
        <w:rPr>
          <w:rFonts w:eastAsia="標楷體" w:hint="eastAsia"/>
          <w:color w:val="000000"/>
          <w:sz w:val="28"/>
        </w:rPr>
        <w:t>5</w:t>
      </w:r>
      <w:r w:rsidRPr="004A7625">
        <w:rPr>
          <w:rFonts w:eastAsia="標楷體" w:hint="eastAsia"/>
          <w:color w:val="000000"/>
          <w:sz w:val="28"/>
        </w:rPr>
        <w:t>00</w:t>
      </w:r>
      <w:r w:rsidRPr="004A7625">
        <w:rPr>
          <w:rFonts w:eastAsia="標楷體" w:hint="eastAsia"/>
          <w:color w:val="000000"/>
          <w:sz w:val="28"/>
        </w:rPr>
        <w:t>人；女生</w:t>
      </w:r>
      <w:r w:rsidR="00627431">
        <w:rPr>
          <w:rFonts w:eastAsia="標楷體" w:hint="eastAsia"/>
          <w:color w:val="000000"/>
          <w:sz w:val="28"/>
        </w:rPr>
        <w:t>5</w:t>
      </w:r>
      <w:r w:rsidRPr="004A7625">
        <w:rPr>
          <w:rFonts w:eastAsia="標楷體" w:hint="eastAsia"/>
          <w:color w:val="000000"/>
          <w:sz w:val="28"/>
        </w:rPr>
        <w:t>00</w:t>
      </w:r>
      <w:r w:rsidRPr="004A7625">
        <w:rPr>
          <w:rFonts w:eastAsia="標楷體" w:hint="eastAsia"/>
          <w:color w:val="000000"/>
          <w:sz w:val="28"/>
        </w:rPr>
        <w:t>人；總計</w:t>
      </w:r>
      <w:r w:rsidR="00627431">
        <w:rPr>
          <w:rFonts w:eastAsia="標楷體" w:hint="eastAsia"/>
          <w:color w:val="000000"/>
          <w:sz w:val="28"/>
        </w:rPr>
        <w:t>10</w:t>
      </w:r>
      <w:r w:rsidRPr="004A7625">
        <w:rPr>
          <w:rFonts w:eastAsia="標楷體" w:hint="eastAsia"/>
          <w:color w:val="000000"/>
          <w:sz w:val="28"/>
        </w:rPr>
        <w:t>00</w:t>
      </w:r>
      <w:r w:rsidRPr="004A7625">
        <w:rPr>
          <w:rFonts w:eastAsia="標楷體" w:hint="eastAsia"/>
          <w:color w:val="000000"/>
          <w:sz w:val="28"/>
        </w:rPr>
        <w:t>人</w:t>
      </w:r>
    </w:p>
    <w:p w:rsidR="00D36838" w:rsidRDefault="00D36838" w:rsidP="0023562F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  <w:szCs w:val="28"/>
        </w:rPr>
      </w:pPr>
      <w:r w:rsidRPr="00161854">
        <w:rPr>
          <w:rFonts w:eastAsia="標楷體" w:hint="eastAsia"/>
          <w:color w:val="000000"/>
          <w:sz w:val="28"/>
          <w:szCs w:val="28"/>
        </w:rPr>
        <w:t>活動行銷宣傳方式：</w:t>
      </w:r>
    </w:p>
    <w:p w:rsidR="004A7625" w:rsidRPr="004A7625" w:rsidRDefault="004A7625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A7625">
        <w:rPr>
          <w:rFonts w:eastAsia="標楷體" w:hint="eastAsia"/>
          <w:color w:val="000000"/>
          <w:sz w:val="28"/>
          <w:szCs w:val="28"/>
        </w:rPr>
        <w:t>（一）透過</w:t>
      </w:r>
      <w:r w:rsidRPr="00627431">
        <w:rPr>
          <w:rFonts w:eastAsia="標楷體" w:hint="eastAsia"/>
          <w:b/>
          <w:color w:val="000000"/>
          <w:sz w:val="28"/>
          <w:szCs w:val="28"/>
        </w:rPr>
        <w:t>嘉義縣運動地圖</w:t>
      </w:r>
      <w:r w:rsidRPr="004A7625">
        <w:rPr>
          <w:rFonts w:eastAsia="標楷體" w:hint="eastAsia"/>
          <w:color w:val="000000"/>
          <w:sz w:val="28"/>
          <w:szCs w:val="28"/>
        </w:rPr>
        <w:t>官方網站暨</w:t>
      </w:r>
      <w:r w:rsidRPr="00627431">
        <w:rPr>
          <w:rFonts w:eastAsia="標楷體" w:hint="eastAsia"/>
          <w:b/>
          <w:color w:val="000000"/>
          <w:sz w:val="28"/>
          <w:szCs w:val="28"/>
        </w:rPr>
        <w:t>太保市公所官網</w:t>
      </w:r>
      <w:r w:rsidRPr="004A7625">
        <w:rPr>
          <w:rFonts w:eastAsia="標楷體" w:hint="eastAsia"/>
          <w:color w:val="000000"/>
          <w:sz w:val="28"/>
          <w:szCs w:val="28"/>
        </w:rPr>
        <w:t>最新消息公佈本會舉辦各項體育活動</w:t>
      </w:r>
      <w:r>
        <w:rPr>
          <w:rFonts w:eastAsia="標楷體" w:hint="eastAsia"/>
          <w:color w:val="000000"/>
          <w:sz w:val="28"/>
          <w:szCs w:val="28"/>
        </w:rPr>
        <w:t>最新</w:t>
      </w:r>
      <w:r w:rsidRPr="004A7625">
        <w:rPr>
          <w:rFonts w:eastAsia="標楷體" w:hint="eastAsia"/>
          <w:color w:val="000000"/>
          <w:sz w:val="28"/>
          <w:szCs w:val="28"/>
        </w:rPr>
        <w:t>訊息並提供報名表下載報名</w:t>
      </w:r>
      <w:r w:rsidRPr="004A76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7625" w:rsidRDefault="004A7625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4A7625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4A7625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eastAsia="標楷體" w:hint="eastAsia"/>
          <w:color w:val="000000"/>
          <w:sz w:val="28"/>
          <w:szCs w:val="28"/>
        </w:rPr>
        <w:t>透過本會所屬各運動社團包括各社區媽媽教室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土風舞班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太極拳班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有氧舞蹈班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肚皮舞班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瑜珈班等宣傳活動訊息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7625" w:rsidRPr="004A7625" w:rsidRDefault="004A7625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4A7625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4A7625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eastAsia="標楷體" w:hint="eastAsia"/>
          <w:color w:val="000000"/>
          <w:sz w:val="28"/>
          <w:szCs w:val="28"/>
        </w:rPr>
        <w:t>本會函文轄內各級學校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各里辦公處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社區發展協會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民間社團等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提供最新體育活動訊息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鼓勵市民踴躍報名參加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36838" w:rsidRDefault="00627431" w:rsidP="0023562F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D36838" w:rsidRPr="00161854">
        <w:rPr>
          <w:rFonts w:eastAsia="標楷體" w:hint="eastAsia"/>
          <w:color w:val="000000"/>
          <w:sz w:val="28"/>
        </w:rPr>
        <w:t>預期成效：</w:t>
      </w:r>
    </w:p>
    <w:p w:rsidR="004A7625" w:rsidRPr="004A7625" w:rsidRDefault="004A7625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（一）舉辦路跑暨運動社團觀摩表演，精進彼此技藝，推廣本市運動風氣，提供本市各社區媽媽教室土風舞班、瑜珈班、有氧舞蹈班、肚皮舞班、元極舞班表演舞台，切磋舞藝。</w:t>
      </w:r>
    </w:p>
    <w:p w:rsidR="004A7625" w:rsidRPr="004A7625" w:rsidRDefault="004A7625" w:rsidP="0023562F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4A7625">
        <w:rPr>
          <w:rFonts w:eastAsia="標楷體" w:hint="eastAsia"/>
          <w:color w:val="000000"/>
          <w:sz w:val="28"/>
        </w:rPr>
        <w:t>（二）表揚提倡正當體育休閒活動、共創溫馨祥和社會。</w:t>
      </w:r>
    </w:p>
    <w:p w:rsidR="004A7625" w:rsidRPr="0023562F" w:rsidRDefault="004A7625" w:rsidP="0023562F">
      <w:pPr>
        <w:tabs>
          <w:tab w:val="left" w:pos="1665"/>
        </w:tabs>
        <w:snapToGrid w:val="0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562F">
        <w:rPr>
          <w:rFonts w:ascii="標楷體" w:eastAsia="標楷體" w:hAnsi="標楷體" w:hint="eastAsia"/>
          <w:color w:val="000000"/>
          <w:sz w:val="28"/>
          <w:szCs w:val="28"/>
        </w:rPr>
        <w:t>（三）運動社團設攤，讓多元族群（包括新住民、原住民、身心障、上班族群及銀髮族等）體驗不同種類運動，提倡正當休閒活動。</w:t>
      </w:r>
    </w:p>
    <w:p w:rsidR="00D36838" w:rsidRPr="0023562F" w:rsidRDefault="00627431" w:rsidP="0023562F">
      <w:pPr>
        <w:tabs>
          <w:tab w:val="left" w:pos="1665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562F"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="00D36838" w:rsidRPr="0023562F">
        <w:rPr>
          <w:rFonts w:ascii="標楷體" w:eastAsia="標楷體" w:hAnsi="標楷體" w:hint="eastAsia"/>
          <w:color w:val="000000"/>
          <w:sz w:val="28"/>
          <w:szCs w:val="28"/>
        </w:rPr>
        <w:t>其他：活動聯絡人</w:t>
      </w:r>
      <w:r w:rsidR="00FF0A50" w:rsidRPr="0023562F">
        <w:rPr>
          <w:rFonts w:ascii="標楷體" w:eastAsia="標楷體" w:hAnsi="標楷體" w:hint="eastAsia"/>
          <w:color w:val="000000"/>
          <w:sz w:val="28"/>
          <w:szCs w:val="28"/>
        </w:rPr>
        <w:t>洪春昇</w:t>
      </w:r>
      <w:r w:rsidR="00D36838" w:rsidRPr="0023562F">
        <w:rPr>
          <w:rFonts w:ascii="標楷體" w:eastAsia="標楷體" w:hAnsi="標楷體" w:hint="eastAsia"/>
          <w:color w:val="000000"/>
          <w:sz w:val="28"/>
          <w:szCs w:val="28"/>
        </w:rPr>
        <w:t>及連絡電話</w:t>
      </w:r>
      <w:r w:rsidR="00FF0A50" w:rsidRPr="0023562F">
        <w:rPr>
          <w:rFonts w:ascii="標楷體" w:eastAsia="標楷體" w:hAnsi="標楷體" w:hint="eastAsia"/>
          <w:color w:val="000000"/>
          <w:sz w:val="28"/>
          <w:szCs w:val="28"/>
        </w:rPr>
        <w:t>0928701295</w:t>
      </w:r>
    </w:p>
    <w:p w:rsidR="009C06C9" w:rsidRPr="0023562F" w:rsidRDefault="0023562F" w:rsidP="0023562F">
      <w:pPr>
        <w:snapToGrid w:val="0"/>
        <w:rPr>
          <w:rFonts w:ascii="標楷體" w:eastAsia="標楷體" w:hAnsi="標楷體"/>
          <w:sz w:val="28"/>
          <w:szCs w:val="28"/>
        </w:rPr>
      </w:pPr>
      <w:r w:rsidRPr="0023562F">
        <w:rPr>
          <w:rFonts w:ascii="標楷體" w:eastAsia="標楷體" w:hAnsi="標楷體" w:hint="eastAsia"/>
          <w:sz w:val="28"/>
          <w:szCs w:val="28"/>
        </w:rPr>
        <w:t>十三、活動程序表：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828"/>
        <w:gridCol w:w="3184"/>
      </w:tblGrid>
      <w:tr w:rsidR="00707681" w:rsidTr="00056E37">
        <w:trPr>
          <w:trHeight w:val="560"/>
        </w:trPr>
        <w:tc>
          <w:tcPr>
            <w:tcW w:w="10522" w:type="dxa"/>
            <w:gridSpan w:val="4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707681" w:rsidRPr="00707681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32"/>
                <w:szCs w:val="32"/>
              </w:rPr>
            </w:pPr>
            <w:r w:rsidRPr="00707681">
              <w:rPr>
                <w:rFonts w:eastAsia="標楷體" w:hint="eastAsia"/>
                <w:bCs/>
                <w:color w:val="000000"/>
                <w:sz w:val="32"/>
                <w:szCs w:val="32"/>
              </w:rPr>
              <w:t>太保市體育會</w:t>
            </w:r>
            <w:r w:rsidRPr="00707681">
              <w:rPr>
                <w:rFonts w:eastAsia="標楷體" w:hint="eastAsia"/>
                <w:bCs/>
                <w:color w:val="000000"/>
                <w:sz w:val="32"/>
                <w:szCs w:val="32"/>
              </w:rPr>
              <w:t>104</w:t>
            </w:r>
            <w:r w:rsidRPr="00707681">
              <w:rPr>
                <w:rFonts w:eastAsia="標楷體" w:hint="eastAsia"/>
                <w:bCs/>
                <w:color w:val="000000"/>
                <w:sz w:val="32"/>
                <w:szCs w:val="32"/>
              </w:rPr>
              <w:t>年</w:t>
            </w:r>
            <w:r w:rsidRPr="00707681">
              <w:rPr>
                <w:rFonts w:eastAsia="標楷體" w:hint="eastAsia"/>
                <w:bCs/>
                <w:color w:val="000000"/>
                <w:sz w:val="32"/>
                <w:szCs w:val="32"/>
              </w:rPr>
              <w:t>9</w:t>
            </w:r>
            <w:r w:rsidRPr="00707681">
              <w:rPr>
                <w:rFonts w:eastAsia="標楷體" w:hint="eastAsia"/>
                <w:bCs/>
                <w:color w:val="000000"/>
                <w:sz w:val="32"/>
                <w:szCs w:val="32"/>
              </w:rPr>
              <w:t>月</w:t>
            </w:r>
            <w:r w:rsidRPr="00707681">
              <w:rPr>
                <w:rFonts w:eastAsia="標楷體" w:hint="eastAsia"/>
                <w:bCs/>
                <w:color w:val="000000"/>
                <w:sz w:val="32"/>
                <w:szCs w:val="32"/>
              </w:rPr>
              <w:t>20</w:t>
            </w:r>
            <w:r w:rsidRPr="00707681">
              <w:rPr>
                <w:rFonts w:eastAsia="標楷體" w:hint="eastAsia"/>
                <w:bCs/>
                <w:color w:val="000000"/>
                <w:sz w:val="32"/>
                <w:szCs w:val="32"/>
              </w:rPr>
              <w:t>日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辦理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【打造運動島-全民路跑活動】程序表</w:t>
            </w:r>
          </w:p>
        </w:tc>
      </w:tr>
      <w:tr w:rsidR="00707681" w:rsidTr="00056E37">
        <w:trPr>
          <w:trHeight w:val="412"/>
        </w:trPr>
        <w:tc>
          <w:tcPr>
            <w:tcW w:w="1242" w:type="dxa"/>
            <w:tcBorders>
              <w:top w:val="double" w:sz="2" w:space="0" w:color="auto"/>
              <w:left w:val="single" w:sz="18" w:space="0" w:color="auto"/>
              <w:bottom w:val="double" w:sz="2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184" w:type="dxa"/>
            <w:tcBorders>
              <w:top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備考</w:t>
            </w:r>
          </w:p>
        </w:tc>
      </w:tr>
      <w:tr w:rsidR="00707681" w:rsidTr="00056E37">
        <w:trPr>
          <w:trHeight w:val="550"/>
        </w:trPr>
        <w:tc>
          <w:tcPr>
            <w:tcW w:w="1242" w:type="dxa"/>
            <w:tcBorders>
              <w:top w:val="double" w:sz="2" w:space="0" w:color="auto"/>
              <w:left w:val="single" w:sz="18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double" w:sz="2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06</w:t>
            </w:r>
            <w:r w:rsidR="0023562F"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20-0720</w:t>
            </w:r>
          </w:p>
        </w:tc>
        <w:tc>
          <w:tcPr>
            <w:tcW w:w="3828" w:type="dxa"/>
            <w:tcBorders>
              <w:top w:val="double" w:sz="2" w:space="0" w:color="auto"/>
            </w:tcBorders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辦理報到及領取紀念品</w:t>
            </w:r>
          </w:p>
        </w:tc>
        <w:tc>
          <w:tcPr>
            <w:tcW w:w="3184" w:type="dxa"/>
            <w:tcBorders>
              <w:top w:val="double" w:sz="2" w:space="0" w:color="auto"/>
              <w:right w:val="single" w:sz="18" w:space="0" w:color="auto"/>
            </w:tcBorders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本會體育志工協助報到簽名及發放紀念品</w:t>
            </w:r>
          </w:p>
        </w:tc>
      </w:tr>
      <w:tr w:rsidR="00707681" w:rsidTr="00056E37">
        <w:trPr>
          <w:trHeight w:val="517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07681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0720-0740</w:t>
            </w:r>
          </w:p>
        </w:tc>
        <w:tc>
          <w:tcPr>
            <w:tcW w:w="3828" w:type="dxa"/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開場及暖身</w:t>
            </w:r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本會理事長及各運動社團帶動暖身</w:t>
            </w:r>
          </w:p>
        </w:tc>
      </w:tr>
      <w:tr w:rsidR="00707681" w:rsidTr="00056E37">
        <w:trPr>
          <w:trHeight w:val="500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07681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0740-</w:t>
            </w:r>
          </w:p>
        </w:tc>
        <w:tc>
          <w:tcPr>
            <w:tcW w:w="3828" w:type="dxa"/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社會男女組路跑出發</w:t>
            </w:r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理事長鳴槍</w:t>
            </w:r>
          </w:p>
        </w:tc>
      </w:tr>
      <w:tr w:rsidR="00707681" w:rsidTr="00056E37">
        <w:trPr>
          <w:trHeight w:val="549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07681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0745-</w:t>
            </w:r>
          </w:p>
        </w:tc>
        <w:tc>
          <w:tcPr>
            <w:tcW w:w="3828" w:type="dxa"/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國小男女童組出發</w:t>
            </w:r>
            <w:bookmarkStart w:id="0" w:name="_GoBack"/>
            <w:bookmarkEnd w:id="0"/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理事長鳴槍</w:t>
            </w:r>
          </w:p>
        </w:tc>
      </w:tr>
      <w:tr w:rsidR="00707681" w:rsidTr="00056E37">
        <w:trPr>
          <w:trHeight w:val="543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07681" w:rsidRPr="00056E37" w:rsidRDefault="00707681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07681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0750-</w:t>
            </w:r>
          </w:p>
        </w:tc>
        <w:tc>
          <w:tcPr>
            <w:tcW w:w="3828" w:type="dxa"/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國中男女組出發</w:t>
            </w:r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707681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理事長鳴槍</w:t>
            </w:r>
          </w:p>
        </w:tc>
      </w:tr>
      <w:tr w:rsidR="0023562F" w:rsidTr="00056E37">
        <w:trPr>
          <w:trHeight w:val="565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23562F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23562F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0900-0930</w:t>
            </w:r>
          </w:p>
        </w:tc>
        <w:tc>
          <w:tcPr>
            <w:tcW w:w="3828" w:type="dxa"/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運動社團表演</w:t>
            </w:r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本會各運動社團</w:t>
            </w:r>
          </w:p>
        </w:tc>
      </w:tr>
      <w:tr w:rsidR="0023562F" w:rsidTr="00056E37">
        <w:trPr>
          <w:trHeight w:val="559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23562F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23562F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0930-0950</w:t>
            </w:r>
          </w:p>
        </w:tc>
        <w:tc>
          <w:tcPr>
            <w:tcW w:w="3828" w:type="dxa"/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有獎問答</w:t>
            </w:r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</w:p>
        </w:tc>
      </w:tr>
      <w:tr w:rsidR="0023562F" w:rsidTr="00056E37">
        <w:trPr>
          <w:trHeight w:val="553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23562F" w:rsidRPr="00056E37" w:rsidRDefault="00056E37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23562F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0950-1030</w:t>
            </w:r>
          </w:p>
        </w:tc>
        <w:tc>
          <w:tcPr>
            <w:tcW w:w="3828" w:type="dxa"/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</w:p>
        </w:tc>
      </w:tr>
      <w:tr w:rsidR="0023562F" w:rsidTr="00056E37">
        <w:trPr>
          <w:trHeight w:val="561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23562F" w:rsidRPr="00056E37" w:rsidRDefault="00056E37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23562F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1030-1130</w:t>
            </w:r>
          </w:p>
        </w:tc>
        <w:tc>
          <w:tcPr>
            <w:tcW w:w="3828" w:type="dxa"/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摸彩</w:t>
            </w:r>
          </w:p>
        </w:tc>
        <w:tc>
          <w:tcPr>
            <w:tcW w:w="3184" w:type="dxa"/>
            <w:tcBorders>
              <w:right w:val="single" w:sz="18" w:space="0" w:color="auto"/>
            </w:tcBorders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</w:p>
        </w:tc>
      </w:tr>
      <w:tr w:rsidR="0023562F" w:rsidTr="00056E37">
        <w:trPr>
          <w:trHeight w:val="569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562F" w:rsidRPr="00056E37" w:rsidRDefault="00056E37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3562F" w:rsidRPr="00056E37" w:rsidRDefault="0023562F" w:rsidP="0023562F">
            <w:pPr>
              <w:snapToGrid w:val="0"/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1130-1230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23562F" w:rsidRPr="00056E37" w:rsidRDefault="00056E37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回</w:t>
            </w:r>
            <w:r w:rsidR="0023562F"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復場地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及清潔</w:t>
            </w: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562F" w:rsidRPr="00056E37" w:rsidRDefault="0023562F" w:rsidP="00056E37">
            <w:pPr>
              <w:snapToGrid w:val="0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056E37">
              <w:rPr>
                <w:rFonts w:eastAsia="標楷體" w:hint="eastAsia"/>
                <w:bCs/>
                <w:color w:val="000000"/>
                <w:sz w:val="28"/>
                <w:szCs w:val="28"/>
              </w:rPr>
              <w:t>本會體育志工及新舊埤保安宮義女協助</w:t>
            </w:r>
          </w:p>
        </w:tc>
      </w:tr>
    </w:tbl>
    <w:p w:rsidR="00320EE1" w:rsidRPr="00320EE1" w:rsidRDefault="00320EE1" w:rsidP="00320EE1">
      <w:pPr>
        <w:spacing w:line="480" w:lineRule="exact"/>
        <w:jc w:val="center"/>
        <w:rPr>
          <w:rFonts w:eastAsia="標楷體"/>
          <w:bCs/>
          <w:color w:val="000000"/>
          <w:sz w:val="20"/>
          <w:szCs w:val="20"/>
        </w:rPr>
      </w:pPr>
      <w:r>
        <w:rPr>
          <w:rFonts w:eastAsia="標楷體" w:hint="eastAsia"/>
          <w:bCs/>
          <w:color w:val="000000"/>
          <w:sz w:val="28"/>
        </w:rPr>
        <w:t xml:space="preserve">                                                            </w:t>
      </w:r>
      <w:r w:rsidRPr="00320EE1">
        <w:rPr>
          <w:rFonts w:eastAsia="標楷體" w:hint="eastAsia"/>
          <w:bCs/>
          <w:color w:val="000000"/>
          <w:sz w:val="20"/>
          <w:szCs w:val="20"/>
        </w:rPr>
        <w:t xml:space="preserve"> </w:t>
      </w:r>
    </w:p>
    <w:sectPr w:rsidR="00320EE1" w:rsidRPr="00320EE1" w:rsidSect="00D368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F8" w:rsidRDefault="006415F8" w:rsidP="00E021B0">
      <w:r>
        <w:separator/>
      </w:r>
    </w:p>
  </w:endnote>
  <w:endnote w:type="continuationSeparator" w:id="0">
    <w:p w:rsidR="006415F8" w:rsidRDefault="006415F8" w:rsidP="00E0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F8" w:rsidRDefault="006415F8" w:rsidP="00E021B0">
      <w:r>
        <w:separator/>
      </w:r>
    </w:p>
  </w:footnote>
  <w:footnote w:type="continuationSeparator" w:id="0">
    <w:p w:rsidR="006415F8" w:rsidRDefault="006415F8" w:rsidP="00E0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0D"/>
    <w:multiLevelType w:val="hybridMultilevel"/>
    <w:tmpl w:val="0FCA011C"/>
    <w:lvl w:ilvl="0" w:tplc="737A7DAE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AD1828"/>
    <w:multiLevelType w:val="hybridMultilevel"/>
    <w:tmpl w:val="12E0818C"/>
    <w:lvl w:ilvl="0" w:tplc="C9ECD99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96140C"/>
    <w:multiLevelType w:val="hybridMultilevel"/>
    <w:tmpl w:val="A85A0302"/>
    <w:lvl w:ilvl="0" w:tplc="2BC6BA2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3260D1"/>
    <w:multiLevelType w:val="hybridMultilevel"/>
    <w:tmpl w:val="126ABEE8"/>
    <w:lvl w:ilvl="0" w:tplc="26EC9A82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1B61C8"/>
    <w:multiLevelType w:val="hybridMultilevel"/>
    <w:tmpl w:val="26946B6E"/>
    <w:lvl w:ilvl="0" w:tplc="94A2AB5A">
      <w:start w:val="3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8"/>
    <w:rsid w:val="00056E37"/>
    <w:rsid w:val="00095CC6"/>
    <w:rsid w:val="001A6128"/>
    <w:rsid w:val="0023562F"/>
    <w:rsid w:val="00320EE1"/>
    <w:rsid w:val="004A7625"/>
    <w:rsid w:val="005A2E6D"/>
    <w:rsid w:val="00627431"/>
    <w:rsid w:val="006415F8"/>
    <w:rsid w:val="006B615E"/>
    <w:rsid w:val="00707681"/>
    <w:rsid w:val="007A46E7"/>
    <w:rsid w:val="009C06C9"/>
    <w:rsid w:val="00C950D7"/>
    <w:rsid w:val="00D36838"/>
    <w:rsid w:val="00E021B0"/>
    <w:rsid w:val="00F00717"/>
    <w:rsid w:val="00F84C00"/>
    <w:rsid w:val="00FD47F0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76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8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4C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0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1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76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8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4C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0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CYHG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王郁鈞</dc:creator>
  <cp:keywords/>
  <dc:description/>
  <cp:lastModifiedBy>cypd</cp:lastModifiedBy>
  <cp:revision>2</cp:revision>
  <cp:lastPrinted>2015-08-05T13:01:00Z</cp:lastPrinted>
  <dcterms:created xsi:type="dcterms:W3CDTF">2015-08-05T13:02:00Z</dcterms:created>
  <dcterms:modified xsi:type="dcterms:W3CDTF">2015-08-05T13:02:00Z</dcterms:modified>
</cp:coreProperties>
</file>