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4" w:rsidRPr="000C082D" w:rsidRDefault="008E54C4" w:rsidP="00A1332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C082D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0C082D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C082D">
        <w:rPr>
          <w:rFonts w:ascii="標楷體" w:eastAsia="標楷體" w:hAnsi="標楷體" w:hint="eastAsia"/>
          <w:b/>
          <w:sz w:val="28"/>
          <w:szCs w:val="28"/>
        </w:rPr>
        <w:t>國教輔導團自然與生活科技領域</w:t>
      </w:r>
    </w:p>
    <w:p w:rsidR="008E54C4" w:rsidRDefault="008E54C4" w:rsidP="00A1332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C082D">
        <w:rPr>
          <w:rFonts w:ascii="標楷體" w:eastAsia="標楷體" w:hAnsi="標楷體" w:hint="eastAsia"/>
          <w:b/>
          <w:sz w:val="28"/>
          <w:szCs w:val="28"/>
        </w:rPr>
        <w:t>精進教師</w:t>
      </w:r>
      <w:r>
        <w:rPr>
          <w:rFonts w:ascii="標楷體" w:eastAsia="標楷體" w:hAnsi="標楷體" w:hint="eastAsia"/>
          <w:b/>
          <w:sz w:val="28"/>
          <w:szCs w:val="28"/>
        </w:rPr>
        <w:t>有效</w:t>
      </w:r>
      <w:r w:rsidRPr="000C082D">
        <w:rPr>
          <w:rFonts w:ascii="標楷體" w:eastAsia="標楷體" w:hAnsi="標楷體" w:hint="eastAsia"/>
          <w:b/>
          <w:sz w:val="28"/>
          <w:szCs w:val="28"/>
        </w:rPr>
        <w:t>教學能力</w:t>
      </w:r>
      <w:r w:rsidRPr="000C082D">
        <w:rPr>
          <w:rFonts w:ascii="標楷體" w:eastAsia="標楷體" w:hAnsi="標楷體"/>
          <w:b/>
          <w:sz w:val="28"/>
          <w:szCs w:val="28"/>
        </w:rPr>
        <w:t>-</w:t>
      </w:r>
      <w:r w:rsidRPr="000C082D">
        <w:rPr>
          <w:rFonts w:ascii="標楷體" w:eastAsia="標楷體" w:hAnsi="標楷體" w:hint="eastAsia"/>
          <w:b/>
          <w:sz w:val="28"/>
          <w:szCs w:val="28"/>
        </w:rPr>
        <w:t>教材教法研習實作實施計畫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一、依據：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（一）國民教育法。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（二）九年一貫課程綱要。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（三）教育部</w:t>
      </w:r>
      <w:r w:rsidRPr="00DD39B7">
        <w:rPr>
          <w:rFonts w:eastAsia="標楷體"/>
        </w:rPr>
        <w:t>10</w:t>
      </w:r>
      <w:r>
        <w:rPr>
          <w:rFonts w:eastAsia="標楷體"/>
        </w:rPr>
        <w:t>4</w:t>
      </w:r>
      <w:r w:rsidRPr="00DD39B7">
        <w:rPr>
          <w:rFonts w:eastAsia="標楷體" w:hint="eastAsia"/>
        </w:rPr>
        <w:t>年補助十二年國民基本教育精進國中小教學品質要點。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（四）嘉義縣國民教育輔導團設置及運作要點。</w:t>
      </w:r>
      <w:r w:rsidRPr="00DD39B7">
        <w:rPr>
          <w:rFonts w:eastAsia="標楷體"/>
        </w:rPr>
        <w:t xml:space="preserve"> 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二、目的：</w:t>
      </w:r>
    </w:p>
    <w:p w:rsidR="008E54C4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（一）針對國小自然與生活科技學習領域之教師，進行增能。</w:t>
      </w:r>
    </w:p>
    <w:p w:rsidR="008E54C4" w:rsidRPr="00DD39B7" w:rsidRDefault="008E54C4" w:rsidP="00A13326">
      <w:pPr>
        <w:snapToGrid w:val="0"/>
        <w:spacing w:line="400" w:lineRule="exact"/>
        <w:ind w:leftChars="-118" w:left="567" w:hangingChars="354" w:hanging="850"/>
        <w:jc w:val="both"/>
        <w:rPr>
          <w:rFonts w:eastAsia="標楷體"/>
        </w:rPr>
      </w:pPr>
      <w:r>
        <w:rPr>
          <w:rFonts w:eastAsia="標楷體"/>
        </w:rPr>
        <w:t xml:space="preserve"> (</w:t>
      </w:r>
      <w:r w:rsidRPr="00DD39B7">
        <w:rPr>
          <w:rFonts w:eastAsia="標楷體" w:hint="eastAsia"/>
        </w:rPr>
        <w:t>二）分年段及主題，深入探討課程內容，以建立完整的學習概念並破除教師</w:t>
      </w:r>
      <w:r>
        <w:rPr>
          <w:rFonts w:eastAsia="標楷體" w:hint="eastAsia"/>
        </w:rPr>
        <w:t>之迷思</w:t>
      </w:r>
      <w:r w:rsidRPr="00DD39B7">
        <w:rPr>
          <w:rFonts w:eastAsia="標楷體" w:hint="eastAsia"/>
        </w:rPr>
        <w:t>進而提升學生學習成效。</w:t>
      </w:r>
    </w:p>
    <w:p w:rsidR="008E54C4" w:rsidRDefault="008E54C4" w:rsidP="00A13326">
      <w:pPr>
        <w:snapToGrid w:val="0"/>
        <w:spacing w:line="400" w:lineRule="exact"/>
        <w:ind w:leftChars="-119" w:left="1977" w:hangingChars="943" w:hanging="2263"/>
        <w:rPr>
          <w:rFonts w:eastAsia="標楷體"/>
        </w:rPr>
      </w:pPr>
      <w:r w:rsidRPr="00DD39B7">
        <w:rPr>
          <w:rFonts w:eastAsia="標楷體" w:hint="eastAsia"/>
        </w:rPr>
        <w:t>（三）透過差異化教學、有效教學與多元評量相關成長活動，提供有效教學與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rPr>
          <w:rFonts w:eastAsia="標楷體"/>
        </w:rPr>
      </w:pPr>
      <w:r>
        <w:rPr>
          <w:rFonts w:eastAsia="標楷體"/>
        </w:rPr>
        <w:t xml:space="preserve">        </w:t>
      </w:r>
      <w:r w:rsidRPr="00DD39B7">
        <w:rPr>
          <w:rFonts w:eastAsia="標楷體" w:hint="eastAsia"/>
        </w:rPr>
        <w:t>多元評量優良示例及資源。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三、辦理單位：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（一）指導單位：教育部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（二）主辦單位：嘉義縣政府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/>
        </w:rPr>
        <w:t xml:space="preserve">  </w:t>
      </w:r>
      <w:r w:rsidRPr="00DD39B7">
        <w:rPr>
          <w:rFonts w:eastAsia="標楷體" w:hint="eastAsia"/>
        </w:rPr>
        <w:t>（三）承辦單位：嘉義縣國教輔導團自然與生活科技領域、義仁國小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四、辦理時間：</w:t>
      </w:r>
      <w:r w:rsidRPr="00DD39B7">
        <w:rPr>
          <w:rFonts w:eastAsia="標楷體"/>
        </w:rPr>
        <w:t xml:space="preserve"> </w:t>
      </w:r>
      <w:r>
        <w:rPr>
          <w:rFonts w:eastAsia="標楷體"/>
        </w:rPr>
        <w:t>104</w:t>
      </w:r>
      <w:r>
        <w:rPr>
          <w:rFonts w:eastAsia="標楷體" w:hint="eastAsia"/>
        </w:rPr>
        <w:t>年</w:t>
      </w:r>
      <w:r>
        <w:rPr>
          <w:rFonts w:eastAsia="標楷體"/>
        </w:rPr>
        <w:t>10</w:t>
      </w:r>
      <w:r>
        <w:rPr>
          <w:rFonts w:eastAsia="標楷體" w:hint="eastAsia"/>
        </w:rPr>
        <w:t>月</w:t>
      </w:r>
      <w:r>
        <w:rPr>
          <w:rFonts w:eastAsia="標楷體"/>
        </w:rPr>
        <w:t>28</w:t>
      </w:r>
      <w:r>
        <w:rPr>
          <w:rFonts w:eastAsia="標楷體" w:hint="eastAsia"/>
        </w:rPr>
        <w:t>日</w:t>
      </w:r>
      <w:r>
        <w:rPr>
          <w:rFonts w:eastAsia="標楷體"/>
        </w:rPr>
        <w:t>29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星期三四</w:t>
      </w:r>
      <w:r>
        <w:rPr>
          <w:rFonts w:eastAsia="標楷體"/>
        </w:rPr>
        <w:t>)</w:t>
      </w:r>
      <w:r>
        <w:rPr>
          <w:rFonts w:eastAsia="標楷體" w:hint="eastAsia"/>
        </w:rPr>
        <w:t>兩天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五、研習地點：</w:t>
      </w:r>
      <w:r>
        <w:rPr>
          <w:rFonts w:eastAsia="標楷體" w:hint="eastAsia"/>
        </w:rPr>
        <w:t>義仁國小視聽教室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六、參加對象：</w:t>
      </w:r>
      <w:r w:rsidRPr="00DD39B7">
        <w:rPr>
          <w:rFonts w:eastAsia="標楷體"/>
        </w:rPr>
        <w:t xml:space="preserve"> 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 w:rsidRPr="00DD39B7">
        <w:rPr>
          <w:rFonts w:eastAsia="標楷體" w:hint="eastAsia"/>
        </w:rPr>
        <w:t>（一）初任自然領域教師。</w:t>
      </w:r>
      <w:bookmarkStart w:id="0" w:name="_GoBack"/>
      <w:bookmarkEnd w:id="0"/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 w:rsidRPr="00DD39B7">
        <w:rPr>
          <w:rFonts w:eastAsia="標楷體" w:hint="eastAsia"/>
        </w:rPr>
        <w:t>（二）自然領域專長之教師。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 w:rsidRPr="00DD39B7">
        <w:rPr>
          <w:rFonts w:eastAsia="標楷體" w:hint="eastAsia"/>
        </w:rPr>
        <w:t>（三）對自然領域有興趣之教師。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rPr>
          <w:rFonts w:eastAsia="標楷體"/>
        </w:rPr>
      </w:pPr>
      <w:r>
        <w:rPr>
          <w:rFonts w:eastAsia="標楷體"/>
        </w:rPr>
        <w:t xml:space="preserve"> </w:t>
      </w:r>
      <w:r w:rsidRPr="00DD39B7">
        <w:rPr>
          <w:rFonts w:eastAsia="標楷體" w:hint="eastAsia"/>
        </w:rPr>
        <w:t>（四）本縣各國民小學</w:t>
      </w:r>
      <w:r w:rsidRPr="00DD39B7">
        <w:rPr>
          <w:rFonts w:eastAsia="標楷體"/>
        </w:rPr>
        <w:t>12</w:t>
      </w:r>
      <w:r w:rsidRPr="00DD39B7">
        <w:rPr>
          <w:rFonts w:eastAsia="標楷體" w:hint="eastAsia"/>
        </w:rPr>
        <w:t>班以上</w:t>
      </w:r>
      <w:r w:rsidRPr="00DD39B7">
        <w:rPr>
          <w:rFonts w:eastAsia="標楷體"/>
        </w:rPr>
        <w:t>(</w:t>
      </w:r>
      <w:r w:rsidRPr="00DD39B7">
        <w:rPr>
          <w:rFonts w:eastAsia="標楷體" w:hint="eastAsia"/>
        </w:rPr>
        <w:t>含</w:t>
      </w:r>
      <w:r w:rsidRPr="00DD39B7">
        <w:rPr>
          <w:rFonts w:eastAsia="標楷體"/>
        </w:rPr>
        <w:t>)</w:t>
      </w:r>
      <w:r w:rsidRPr="00DD39B7">
        <w:rPr>
          <w:rFonts w:eastAsia="標楷體" w:hint="eastAsia"/>
        </w:rPr>
        <w:t>務必指派一名擔任自然與生活科技領域教師</w:t>
      </w:r>
      <w:r>
        <w:rPr>
          <w:rFonts w:eastAsia="標楷體" w:hint="eastAsia"/>
        </w:rPr>
        <w:t>參</w:t>
      </w:r>
      <w:r w:rsidRPr="00DD39B7">
        <w:rPr>
          <w:rFonts w:eastAsia="標楷體" w:hint="eastAsia"/>
        </w:rPr>
        <w:t>加</w:t>
      </w:r>
      <w:r w:rsidRPr="00DD39B7">
        <w:rPr>
          <w:rFonts w:eastAsia="標楷體"/>
        </w:rPr>
        <w:t xml:space="preserve"> </w:t>
      </w:r>
    </w:p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七、參加名額：</w:t>
      </w:r>
      <w:r w:rsidRPr="00DD39B7">
        <w:rPr>
          <w:rFonts w:eastAsia="標楷體"/>
        </w:rPr>
        <w:t xml:space="preserve"> 50</w:t>
      </w:r>
      <w:r w:rsidRPr="00DD39B7">
        <w:rPr>
          <w:rFonts w:eastAsia="標楷體" w:hint="eastAsia"/>
        </w:rPr>
        <w:t>人。</w:t>
      </w:r>
    </w:p>
    <w:p w:rsidR="008E54C4" w:rsidRDefault="008E54C4" w:rsidP="004E799E">
      <w:pPr>
        <w:snapToGrid w:val="0"/>
        <w:spacing w:line="400" w:lineRule="exact"/>
        <w:ind w:leftChars="-236" w:left="1980" w:hangingChars="1061" w:hanging="2546"/>
        <w:rPr>
          <w:rFonts w:eastAsia="標楷體"/>
        </w:rPr>
      </w:pPr>
      <w:r w:rsidRPr="00DD39B7">
        <w:rPr>
          <w:rFonts w:eastAsia="標楷體" w:hint="eastAsia"/>
        </w:rPr>
        <w:t>八、報名方式：請參與教</w:t>
      </w:r>
      <w:r w:rsidRPr="00A13326">
        <w:rPr>
          <w:rFonts w:eastAsia="標楷體" w:hint="eastAsia"/>
        </w:rPr>
        <w:t>師自行上網至教師在職進修中心報名</w:t>
      </w:r>
      <w:r w:rsidRPr="00DD39B7">
        <w:rPr>
          <w:rFonts w:eastAsia="標楷體" w:hint="eastAsia"/>
        </w:rPr>
        <w:t>。</w:t>
      </w:r>
    </w:p>
    <w:p w:rsidR="008E54C4" w:rsidRPr="004E799E" w:rsidRDefault="008E54C4" w:rsidP="004E799E">
      <w:pPr>
        <w:snapToGrid w:val="0"/>
        <w:spacing w:line="400" w:lineRule="exact"/>
        <w:ind w:leftChars="-236" w:left="1980" w:hangingChars="1061" w:hanging="2546"/>
        <w:rPr>
          <w:rFonts w:eastAsia="標楷體"/>
          <w:b/>
        </w:rPr>
      </w:pPr>
      <w:r w:rsidRPr="00DD39B7">
        <w:rPr>
          <w:rFonts w:eastAsia="標楷體" w:hint="eastAsia"/>
        </w:rPr>
        <w:t>九、實施內容：</w:t>
      </w:r>
      <w:r w:rsidRPr="00C9421A">
        <w:rPr>
          <w:rFonts w:eastAsia="標楷體"/>
        </w:rPr>
        <w:t xml:space="preserve"> </w:t>
      </w:r>
      <w:r w:rsidRPr="004E799E">
        <w:rPr>
          <w:rFonts w:eastAsia="標楷體" w:hint="eastAsia"/>
          <w:b/>
        </w:rPr>
        <w:t>講師</w:t>
      </w:r>
      <w:r w:rsidRPr="004E799E">
        <w:rPr>
          <w:rFonts w:eastAsia="標楷體"/>
          <w:b/>
        </w:rPr>
        <w:t>:</w:t>
      </w:r>
      <w:r w:rsidRPr="004E799E">
        <w:rPr>
          <w:rFonts w:eastAsia="標楷體" w:hint="eastAsia"/>
          <w:b/>
        </w:rPr>
        <w:t>莊婷媜老師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高雄市文府國小教師</w:t>
      </w:r>
      <w:r>
        <w:rPr>
          <w:rFonts w:eastAsia="標楷體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256"/>
        <w:gridCol w:w="3222"/>
      </w:tblGrid>
      <w:tr w:rsidR="008E54C4" w:rsidTr="004E799E">
        <w:trPr>
          <w:jc w:val="center"/>
        </w:trPr>
        <w:tc>
          <w:tcPr>
            <w:tcW w:w="2181" w:type="dxa"/>
          </w:tcPr>
          <w:p w:rsidR="008E54C4" w:rsidRDefault="008E54C4" w:rsidP="00775D72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時間</w:t>
            </w:r>
          </w:p>
        </w:tc>
        <w:tc>
          <w:tcPr>
            <w:tcW w:w="3256" w:type="dxa"/>
          </w:tcPr>
          <w:p w:rsidR="008E54C4" w:rsidRDefault="008E54C4" w:rsidP="002466A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10/28(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課程內容</w:t>
            </w:r>
          </w:p>
        </w:tc>
        <w:tc>
          <w:tcPr>
            <w:tcW w:w="3222" w:type="dxa"/>
          </w:tcPr>
          <w:p w:rsidR="008E54C4" w:rsidRDefault="008E54C4" w:rsidP="002466A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10/29(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課程內容</w:t>
            </w:r>
          </w:p>
        </w:tc>
      </w:tr>
      <w:tr w:rsidR="008E54C4" w:rsidTr="004E799E">
        <w:trPr>
          <w:cantSplit/>
          <w:trHeight w:val="669"/>
          <w:jc w:val="center"/>
        </w:trPr>
        <w:tc>
          <w:tcPr>
            <w:tcW w:w="2181" w:type="dxa"/>
            <w:vAlign w:val="center"/>
          </w:tcPr>
          <w:p w:rsidR="008E54C4" w:rsidRDefault="008E54C4" w:rsidP="00775D72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20</w:t>
            </w:r>
            <w:r>
              <w:rPr>
                <w:rFonts w:eastAsia="標楷體" w:hAnsi="標楷體" w:hint="eastAsia"/>
                <w:b/>
              </w:rPr>
              <w:t>〜</w:t>
            </w:r>
            <w:r>
              <w:rPr>
                <w:rFonts w:eastAsia="標楷體"/>
                <w:b/>
              </w:rPr>
              <w:t>09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3256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報到作業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 w:hint="eastAsia"/>
              </w:rPr>
              <w:t>始業式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報到作業</w:t>
            </w:r>
          </w:p>
        </w:tc>
      </w:tr>
      <w:tr w:rsidR="008E54C4" w:rsidTr="004E799E">
        <w:trPr>
          <w:cantSplit/>
          <w:trHeight w:val="546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09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 w:hAnsi="標楷體" w:hint="eastAsia"/>
                <w:b/>
              </w:rPr>
              <w:t>〜</w:t>
            </w:r>
            <w:r>
              <w:rPr>
                <w:rFonts w:eastAsia="標楷體"/>
                <w:b/>
              </w:rPr>
              <w:t>10:4</w:t>
            </w:r>
            <w:r>
              <w:rPr>
                <w:rFonts w:eastAsia="標楷體" w:hAnsi="標楷體"/>
                <w:b/>
              </w:rPr>
              <w:t>0</w:t>
            </w:r>
          </w:p>
        </w:tc>
        <w:tc>
          <w:tcPr>
            <w:tcW w:w="3256" w:type="dxa"/>
            <w:vAlign w:val="center"/>
          </w:tcPr>
          <w:p w:rsidR="008E54C4" w:rsidRPr="004C2AB3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探究教學的基本認識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簡單機械不簡單</w:t>
            </w:r>
          </w:p>
        </w:tc>
      </w:tr>
      <w:tr w:rsidR="008E54C4" w:rsidTr="004E799E">
        <w:trPr>
          <w:cantSplit/>
          <w:trHeight w:val="585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10:40~11:00</w:t>
            </w:r>
          </w:p>
        </w:tc>
        <w:tc>
          <w:tcPr>
            <w:tcW w:w="3256" w:type="dxa"/>
            <w:vAlign w:val="center"/>
          </w:tcPr>
          <w:p w:rsidR="008E54C4" w:rsidRPr="004C2AB3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97A67">
              <w:rPr>
                <w:rFonts w:eastAsia="標楷體" w:hAnsi="標楷體" w:hint="eastAsia"/>
                <w:color w:val="000000"/>
              </w:rPr>
              <w:t>休息</w:t>
            </w:r>
            <w:r>
              <w:rPr>
                <w:rFonts w:eastAsia="標楷體" w:hAnsi="標楷體" w:hint="eastAsia"/>
                <w:color w:val="000000"/>
              </w:rPr>
              <w:t>一下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97A67">
              <w:rPr>
                <w:rFonts w:eastAsia="標楷體" w:hAnsi="標楷體" w:hint="eastAsia"/>
                <w:color w:val="000000"/>
              </w:rPr>
              <w:t>休息</w:t>
            </w:r>
            <w:r>
              <w:rPr>
                <w:rFonts w:eastAsia="標楷體" w:hAnsi="標楷體" w:hint="eastAsia"/>
                <w:color w:val="000000"/>
              </w:rPr>
              <w:t>一下</w:t>
            </w:r>
          </w:p>
        </w:tc>
      </w:tr>
      <w:tr w:rsidR="008E54C4" w:rsidTr="004E799E">
        <w:trPr>
          <w:cantSplit/>
          <w:trHeight w:val="523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11:00~12:00</w:t>
            </w:r>
          </w:p>
        </w:tc>
        <w:tc>
          <w:tcPr>
            <w:tcW w:w="3256" w:type="dxa"/>
            <w:vAlign w:val="center"/>
          </w:tcPr>
          <w:p w:rsidR="008E54C4" w:rsidRPr="00097A67" w:rsidRDefault="008E54C4" w:rsidP="002466AE">
            <w:pPr>
              <w:snapToGrid w:val="0"/>
              <w:spacing w:line="40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探究教學在課程上的應用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槓桿原理應用與投石器製作</w:t>
            </w:r>
          </w:p>
        </w:tc>
      </w:tr>
      <w:tr w:rsidR="008E54C4" w:rsidTr="004E799E">
        <w:trPr>
          <w:cantSplit/>
          <w:trHeight w:val="523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12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/>
                <w:b/>
              </w:rPr>
              <w:t>00</w:t>
            </w:r>
            <w:r>
              <w:rPr>
                <w:rFonts w:eastAsia="標楷體" w:hAnsi="標楷體" w:hint="eastAsia"/>
                <w:b/>
              </w:rPr>
              <w:t>〜</w:t>
            </w:r>
            <w:r>
              <w:rPr>
                <w:rFonts w:eastAsia="標楷體"/>
                <w:b/>
              </w:rPr>
              <w:t>13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/>
                <w:b/>
              </w:rPr>
              <w:t>2</w:t>
            </w:r>
            <w:r>
              <w:rPr>
                <w:rFonts w:eastAsia="標楷體"/>
                <w:b/>
              </w:rPr>
              <w:t>0</w:t>
            </w:r>
          </w:p>
        </w:tc>
        <w:tc>
          <w:tcPr>
            <w:tcW w:w="3256" w:type="dxa"/>
            <w:vAlign w:val="center"/>
          </w:tcPr>
          <w:p w:rsidR="008E54C4" w:rsidRDefault="008E54C4" w:rsidP="00775D72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97A67">
              <w:rPr>
                <w:rFonts w:eastAsia="標楷體" w:hAnsi="標楷體" w:hint="eastAsia"/>
                <w:color w:val="000000"/>
              </w:rPr>
              <w:t>午餐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97A67">
              <w:rPr>
                <w:rFonts w:eastAsia="標楷體" w:hAnsi="標楷體" w:hint="eastAsia"/>
                <w:color w:val="000000"/>
              </w:rPr>
              <w:t>午餐</w:t>
            </w:r>
          </w:p>
        </w:tc>
      </w:tr>
      <w:tr w:rsidR="008E54C4" w:rsidTr="004E799E">
        <w:trPr>
          <w:cantSplit/>
          <w:trHeight w:val="790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/>
                <w:b/>
              </w:rPr>
              <w:t>2</w:t>
            </w:r>
            <w:r>
              <w:rPr>
                <w:rFonts w:eastAsia="標楷體"/>
                <w:b/>
              </w:rPr>
              <w:t>0</w:t>
            </w:r>
            <w:r>
              <w:rPr>
                <w:rFonts w:eastAsia="標楷體" w:hAnsi="標楷體" w:hint="eastAsia"/>
                <w:b/>
              </w:rPr>
              <w:t>〜</w:t>
            </w:r>
            <w:r>
              <w:rPr>
                <w:rFonts w:eastAsia="標楷體"/>
                <w:b/>
              </w:rPr>
              <w:t>15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/>
                <w:b/>
              </w:rPr>
              <w:t>0</w:t>
            </w:r>
            <w:r>
              <w:rPr>
                <w:rFonts w:eastAsia="標楷體"/>
                <w:b/>
              </w:rPr>
              <w:t>0</w:t>
            </w:r>
          </w:p>
        </w:tc>
        <w:tc>
          <w:tcPr>
            <w:tcW w:w="3256" w:type="dxa"/>
            <w:vAlign w:val="center"/>
          </w:tcPr>
          <w:p w:rsidR="008E54C4" w:rsidRPr="004C2AB3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電磁學初探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聲音與樂器</w:t>
            </w:r>
          </w:p>
        </w:tc>
      </w:tr>
      <w:tr w:rsidR="008E54C4" w:rsidTr="004E799E">
        <w:trPr>
          <w:cantSplit/>
          <w:trHeight w:val="348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15:00~15:10</w:t>
            </w:r>
          </w:p>
        </w:tc>
        <w:tc>
          <w:tcPr>
            <w:tcW w:w="3256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97A67">
              <w:rPr>
                <w:rFonts w:eastAsia="標楷體" w:hAnsi="標楷體" w:hint="eastAsia"/>
                <w:color w:val="000000"/>
              </w:rPr>
              <w:t>休息</w:t>
            </w:r>
            <w:r>
              <w:rPr>
                <w:rFonts w:eastAsia="標楷體" w:hAnsi="標楷體" w:hint="eastAsia"/>
                <w:color w:val="000000"/>
              </w:rPr>
              <w:t>一下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97A67">
              <w:rPr>
                <w:rFonts w:eastAsia="標楷體" w:hAnsi="標楷體" w:hint="eastAsia"/>
                <w:color w:val="000000"/>
              </w:rPr>
              <w:t>休息</w:t>
            </w:r>
            <w:r>
              <w:rPr>
                <w:rFonts w:eastAsia="標楷體" w:hAnsi="標楷體" w:hint="eastAsia"/>
                <w:color w:val="000000"/>
              </w:rPr>
              <w:t>一下</w:t>
            </w:r>
          </w:p>
        </w:tc>
      </w:tr>
      <w:tr w:rsidR="008E54C4" w:rsidTr="004E799E">
        <w:trPr>
          <w:cantSplit/>
          <w:trHeight w:val="509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10~16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3256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探究教法在</w:t>
            </w:r>
            <w:r>
              <w:rPr>
                <w:rFonts w:eastAsia="標楷體" w:hint="eastAsia"/>
                <w:sz w:val="22"/>
              </w:rPr>
              <w:t>電磁學上的運用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創意樂器製作與探討</w:t>
            </w:r>
          </w:p>
        </w:tc>
      </w:tr>
      <w:tr w:rsidR="008E54C4" w:rsidTr="004E799E">
        <w:trPr>
          <w:cantSplit/>
          <w:trHeight w:val="657"/>
          <w:jc w:val="center"/>
        </w:trPr>
        <w:tc>
          <w:tcPr>
            <w:tcW w:w="2181" w:type="dxa"/>
            <w:vAlign w:val="center"/>
          </w:tcPr>
          <w:p w:rsidR="008E54C4" w:rsidRDefault="008E54C4" w:rsidP="005E3AEE">
            <w:pPr>
              <w:snapToGrid w:val="0"/>
              <w:spacing w:line="40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16:00</w:t>
            </w:r>
            <w:r>
              <w:rPr>
                <w:rFonts w:eastAsia="標楷體" w:hAnsi="標楷體" w:hint="eastAsia"/>
                <w:b/>
              </w:rPr>
              <w:t>〜</w:t>
            </w:r>
            <w:r>
              <w:rPr>
                <w:rFonts w:eastAsia="標楷體"/>
                <w:b/>
              </w:rPr>
              <w:t>16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30</w:t>
            </w:r>
          </w:p>
        </w:tc>
        <w:tc>
          <w:tcPr>
            <w:tcW w:w="3256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賦歸</w:t>
            </w:r>
          </w:p>
        </w:tc>
        <w:tc>
          <w:tcPr>
            <w:tcW w:w="3222" w:type="dxa"/>
            <w:vAlign w:val="center"/>
          </w:tcPr>
          <w:p w:rsidR="008E54C4" w:rsidRDefault="008E54C4" w:rsidP="002466A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繳回回饋單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 w:hint="eastAsia"/>
              </w:rPr>
              <w:t>賦歸</w:t>
            </w:r>
          </w:p>
        </w:tc>
      </w:tr>
    </w:tbl>
    <w:p w:rsidR="008E54C4" w:rsidRPr="00DD39B7" w:rsidRDefault="008E54C4" w:rsidP="00A13326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十、工作人員：如附件二。</w:t>
      </w:r>
    </w:p>
    <w:p w:rsidR="008E54C4" w:rsidRDefault="008E54C4" w:rsidP="004E799E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</w:rPr>
      </w:pPr>
      <w:r w:rsidRPr="00DD39B7">
        <w:rPr>
          <w:rFonts w:eastAsia="標楷體" w:hint="eastAsia"/>
        </w:rPr>
        <w:t>十一、經費來源：教育部專款補助。</w:t>
      </w:r>
    </w:p>
    <w:p w:rsidR="008E54C4" w:rsidRDefault="008E54C4" w:rsidP="004E799E">
      <w:pPr>
        <w:snapToGrid w:val="0"/>
        <w:spacing w:line="400" w:lineRule="exact"/>
        <w:ind w:leftChars="-236" w:left="1980" w:hangingChars="1061" w:hanging="2546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Cs/>
        </w:rPr>
        <w:t>十二、</w:t>
      </w:r>
      <w:r>
        <w:rPr>
          <w:rFonts w:eastAsia="標楷體" w:hint="eastAsia"/>
          <w:b/>
          <w:color w:val="000000"/>
        </w:rPr>
        <w:t>經費概算：略</w:t>
      </w:r>
    </w:p>
    <w:p w:rsidR="008E54C4" w:rsidRDefault="008E54C4" w:rsidP="00A13326">
      <w:pPr>
        <w:snapToGrid w:val="0"/>
        <w:spacing w:afterLines="25" w:after="90" w:line="400" w:lineRule="atLeast"/>
        <w:ind w:leftChars="-236" w:left="1980" w:hangingChars="1061" w:hanging="2546"/>
        <w:rPr>
          <w:rFonts w:eastAsia="標楷體"/>
          <w:b/>
          <w:color w:val="000000"/>
        </w:rPr>
      </w:pPr>
      <w:r w:rsidRPr="00B3470B">
        <w:rPr>
          <w:rFonts w:eastAsia="標楷體" w:hint="eastAsia"/>
          <w:bCs/>
        </w:rPr>
        <w:t>十三、研習注意事項：</w:t>
      </w:r>
    </w:p>
    <w:p w:rsidR="008E54C4" w:rsidRDefault="008E54C4" w:rsidP="00A13326">
      <w:pPr>
        <w:snapToGrid w:val="0"/>
        <w:spacing w:afterLines="25" w:after="90" w:line="400" w:lineRule="atLeast"/>
        <w:ind w:leftChars="-236" w:left="1980" w:hangingChars="1061" w:hanging="2546"/>
        <w:rPr>
          <w:rFonts w:eastAsia="標楷體"/>
          <w:b/>
          <w:color w:val="000000"/>
        </w:rPr>
      </w:pPr>
      <w:r w:rsidRPr="00B3470B">
        <w:rPr>
          <w:rFonts w:eastAsia="標楷體" w:hint="eastAsia"/>
          <w:bCs/>
        </w:rPr>
        <w:t>（一）參加研習工作人員與參與教師請服務學校惠予公</w:t>
      </w:r>
      <w:r w:rsidRPr="00B3470B">
        <w:rPr>
          <w:rFonts w:eastAsia="標楷體"/>
          <w:bCs/>
        </w:rPr>
        <w:t>(</w:t>
      </w:r>
      <w:r w:rsidRPr="00B3470B">
        <w:rPr>
          <w:rFonts w:eastAsia="標楷體" w:hint="eastAsia"/>
          <w:bCs/>
        </w:rPr>
        <w:t>差</w:t>
      </w:r>
      <w:r w:rsidRPr="00B3470B">
        <w:rPr>
          <w:rFonts w:eastAsia="標楷體"/>
          <w:bCs/>
        </w:rPr>
        <w:t>)</w:t>
      </w:r>
      <w:r w:rsidRPr="00B3470B">
        <w:rPr>
          <w:rFonts w:eastAsia="標楷體" w:hint="eastAsia"/>
          <w:bCs/>
        </w:rPr>
        <w:t>假登記。</w:t>
      </w:r>
    </w:p>
    <w:p w:rsidR="008E54C4" w:rsidRDefault="008E54C4" w:rsidP="00A13326">
      <w:pPr>
        <w:snapToGrid w:val="0"/>
        <w:spacing w:afterLines="25" w:after="90" w:line="400" w:lineRule="atLeast"/>
        <w:ind w:leftChars="-236" w:left="1980" w:hangingChars="1061" w:hanging="2546"/>
        <w:rPr>
          <w:rFonts w:eastAsia="標楷體"/>
          <w:b/>
          <w:color w:val="000000"/>
        </w:rPr>
      </w:pPr>
      <w:r w:rsidRPr="00B3470B">
        <w:rPr>
          <w:rFonts w:eastAsia="標楷體" w:hint="eastAsia"/>
          <w:bCs/>
        </w:rPr>
        <w:t>（二）二天全程參研習者，核發</w:t>
      </w:r>
      <w:r w:rsidRPr="00B3470B">
        <w:rPr>
          <w:rFonts w:eastAsia="標楷體"/>
          <w:bCs/>
        </w:rPr>
        <w:t>12</w:t>
      </w:r>
      <w:r w:rsidRPr="00B3470B">
        <w:rPr>
          <w:rFonts w:eastAsia="標楷體" w:hint="eastAsia"/>
          <w:bCs/>
        </w:rPr>
        <w:t>小時研習證明。</w:t>
      </w:r>
    </w:p>
    <w:p w:rsidR="008E54C4" w:rsidRDefault="008E54C4" w:rsidP="00A13326">
      <w:pPr>
        <w:snapToGrid w:val="0"/>
        <w:spacing w:afterLines="25" w:after="90" w:line="400" w:lineRule="atLeast"/>
        <w:ind w:leftChars="-236" w:left="1980" w:hangingChars="1061" w:hanging="2546"/>
        <w:rPr>
          <w:rFonts w:eastAsia="標楷體"/>
          <w:b/>
          <w:color w:val="000000"/>
        </w:rPr>
      </w:pPr>
      <w:r w:rsidRPr="00B3470B">
        <w:rPr>
          <w:rFonts w:eastAsia="標楷體" w:hint="eastAsia"/>
          <w:bCs/>
        </w:rPr>
        <w:t>（三）響應環保政策，請研習教師自行攜帶環保杯或茶杯。</w:t>
      </w:r>
    </w:p>
    <w:p w:rsidR="008E54C4" w:rsidRDefault="008E54C4" w:rsidP="00A13326">
      <w:pPr>
        <w:snapToGrid w:val="0"/>
        <w:spacing w:afterLines="25" w:after="90" w:line="400" w:lineRule="atLeast"/>
        <w:ind w:leftChars="-236" w:left="1980" w:hangingChars="1061" w:hanging="2546"/>
        <w:rPr>
          <w:rFonts w:eastAsia="標楷體"/>
          <w:bCs/>
        </w:rPr>
      </w:pPr>
      <w:r w:rsidRPr="00B3470B">
        <w:rPr>
          <w:rFonts w:eastAsia="標楷體" w:hint="eastAsia"/>
          <w:bCs/>
        </w:rPr>
        <w:t>（四）為維護上課品質，請研習教師準時報到；上課時關閉手機或切換為靜音模式。</w:t>
      </w:r>
    </w:p>
    <w:p w:rsidR="008E54C4" w:rsidRDefault="008E54C4" w:rsidP="00A13326">
      <w:pPr>
        <w:snapToGrid w:val="0"/>
        <w:spacing w:afterLines="25" w:after="90" w:line="400" w:lineRule="atLeast"/>
        <w:ind w:leftChars="-236" w:left="1980" w:hangingChars="1061" w:hanging="2546"/>
        <w:rPr>
          <w:rFonts w:eastAsia="標楷體"/>
          <w:bCs/>
        </w:rPr>
      </w:pPr>
      <w:r w:rsidRPr="00B3470B">
        <w:rPr>
          <w:rFonts w:eastAsia="標楷體" w:hint="eastAsia"/>
          <w:bCs/>
        </w:rPr>
        <w:t>十四、獎勵：相關承辦人員依嘉義縣教育人員獎勵規定予以敘獎。</w:t>
      </w:r>
    </w:p>
    <w:p w:rsidR="008E54C4" w:rsidRPr="00931B83" w:rsidRDefault="008E54C4" w:rsidP="00931B83">
      <w:pPr>
        <w:snapToGrid w:val="0"/>
        <w:spacing w:afterLines="25" w:after="90" w:line="400" w:lineRule="atLeast"/>
        <w:ind w:leftChars="-236" w:left="1980" w:hangingChars="1061" w:hanging="2546"/>
        <w:rPr>
          <w:rFonts w:ascii="標楷體" w:eastAsia="標楷體" w:hAnsi="標楷體"/>
        </w:rPr>
      </w:pPr>
      <w:r w:rsidRPr="00931B83">
        <w:rPr>
          <w:rFonts w:ascii="標楷體" w:eastAsia="標楷體" w:hAnsi="標楷體" w:hint="eastAsia"/>
        </w:rPr>
        <w:t>十五、本計畫經奉核可後施行，修正時亦同。</w:t>
      </w:r>
    </w:p>
    <w:sectPr w:rsidR="008E54C4" w:rsidRPr="00931B83" w:rsidSect="00D70845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A0" w:rsidRDefault="001322A0">
      <w:r>
        <w:separator/>
      </w:r>
    </w:p>
  </w:endnote>
  <w:endnote w:type="continuationSeparator" w:id="0">
    <w:p w:rsidR="001322A0" w:rsidRDefault="001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C4" w:rsidRDefault="008E54C4" w:rsidP="00F62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4C4" w:rsidRDefault="008E54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C4" w:rsidRDefault="008E54C4" w:rsidP="00F62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845">
      <w:rPr>
        <w:rStyle w:val="a5"/>
        <w:noProof/>
      </w:rPr>
      <w:t>1</w:t>
    </w:r>
    <w:r>
      <w:rPr>
        <w:rStyle w:val="a5"/>
      </w:rPr>
      <w:fldChar w:fldCharType="end"/>
    </w:r>
  </w:p>
  <w:p w:rsidR="008E54C4" w:rsidRDefault="008E54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A0" w:rsidRDefault="001322A0">
      <w:r>
        <w:separator/>
      </w:r>
    </w:p>
  </w:footnote>
  <w:footnote w:type="continuationSeparator" w:id="0">
    <w:p w:rsidR="001322A0" w:rsidRDefault="0013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26"/>
    <w:rsid w:val="000954B9"/>
    <w:rsid w:val="00097A67"/>
    <w:rsid w:val="000B6236"/>
    <w:rsid w:val="000C082D"/>
    <w:rsid w:val="001322A0"/>
    <w:rsid w:val="002466AE"/>
    <w:rsid w:val="003D6099"/>
    <w:rsid w:val="004A15CF"/>
    <w:rsid w:val="004C2AB3"/>
    <w:rsid w:val="004E799E"/>
    <w:rsid w:val="005E3AEE"/>
    <w:rsid w:val="00740034"/>
    <w:rsid w:val="00775D72"/>
    <w:rsid w:val="007D7D99"/>
    <w:rsid w:val="008E54C4"/>
    <w:rsid w:val="00931B83"/>
    <w:rsid w:val="00A13326"/>
    <w:rsid w:val="00AC3B50"/>
    <w:rsid w:val="00B3470B"/>
    <w:rsid w:val="00C12BB3"/>
    <w:rsid w:val="00C20BC3"/>
    <w:rsid w:val="00C23E5F"/>
    <w:rsid w:val="00C9421A"/>
    <w:rsid w:val="00CB6169"/>
    <w:rsid w:val="00D70845"/>
    <w:rsid w:val="00DD39B7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E14253-0447-4B39-8DF4-C2AE9C4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2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A13326"/>
    <w:rPr>
      <w:rFonts w:ascii="Times New Roman" w:eastAsia="新細明體" w:hAnsi="Times New Roman"/>
      <w:sz w:val="20"/>
    </w:rPr>
  </w:style>
  <w:style w:type="character" w:styleId="a5">
    <w:name w:val="page number"/>
    <w:uiPriority w:val="99"/>
    <w:rsid w:val="00A13326"/>
    <w:rPr>
      <w:rFonts w:cs="Times New Roman"/>
    </w:rPr>
  </w:style>
  <w:style w:type="character" w:styleId="a6">
    <w:name w:val="Hyperlink"/>
    <w:uiPriority w:val="99"/>
    <w:rsid w:val="00A1332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locked/>
    <w:rsid w:val="00931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EA470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邱月櫻</cp:lastModifiedBy>
  <cp:revision>3</cp:revision>
  <cp:lastPrinted>2015-10-12T08:28:00Z</cp:lastPrinted>
  <dcterms:created xsi:type="dcterms:W3CDTF">2015-10-15T03:35:00Z</dcterms:created>
  <dcterms:modified xsi:type="dcterms:W3CDTF">2015-10-15T05:40:00Z</dcterms:modified>
</cp:coreProperties>
</file>