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3E" w:rsidRDefault="00990A3F">
      <w:pPr>
        <w:spacing w:after="374"/>
        <w:ind w:left="0" w:right="57" w:firstLine="0"/>
        <w:jc w:val="center"/>
      </w:pPr>
      <w:r>
        <w:rPr>
          <w:sz w:val="28"/>
        </w:rPr>
        <w:t>國民中小學學生學習成就素養導向標準本位評量</w:t>
      </w:r>
      <w:r>
        <w:rPr>
          <w:sz w:val="28"/>
        </w:rPr>
        <w:t xml:space="preserve"> </w:t>
      </w:r>
    </w:p>
    <w:p w:rsidR="005A6F3E" w:rsidRDefault="00990A3F">
      <w:pPr>
        <w:pStyle w:val="1"/>
        <w:spacing w:after="0" w:line="536" w:lineRule="auto"/>
        <w:ind w:left="-15" w:right="2318" w:firstLine="2892"/>
      </w:pPr>
      <w:r>
        <w:t>研究發展與推廣計畫壹、</w:t>
      </w:r>
      <w:r>
        <w:t xml:space="preserve"> </w:t>
      </w:r>
      <w:r>
        <w:t>依據</w:t>
      </w:r>
      <w:r>
        <w:t xml:space="preserve"> </w:t>
      </w:r>
    </w:p>
    <w:p w:rsidR="005A6F3E" w:rsidRDefault="00990A3F">
      <w:pPr>
        <w:spacing w:after="94" w:line="406" w:lineRule="auto"/>
        <w:ind w:left="-15" w:right="43" w:firstLine="470"/>
        <w:jc w:val="both"/>
      </w:pPr>
      <w:r>
        <w:t>行政院</w:t>
      </w:r>
      <w:r>
        <w:t xml:space="preserve"> </w:t>
      </w:r>
      <w:r>
        <w:t xml:space="preserve">100 </w:t>
      </w:r>
      <w:r>
        <w:t>年</w:t>
      </w:r>
      <w:r>
        <w:t xml:space="preserve"> </w:t>
      </w:r>
      <w:r>
        <w:t xml:space="preserve">9 </w:t>
      </w:r>
      <w:r>
        <w:t>月</w:t>
      </w:r>
      <w:r>
        <w:t xml:space="preserve"> </w:t>
      </w:r>
      <w:r>
        <w:t xml:space="preserve">20 </w:t>
      </w:r>
      <w:r>
        <w:t>日院臺教字第</w:t>
      </w:r>
      <w:r>
        <w:t xml:space="preserve"> </w:t>
      </w:r>
      <w:r>
        <w:t xml:space="preserve">1000103358 </w:t>
      </w:r>
      <w:r>
        <w:t>號函核定，教育部十二年國民基本教育實施計畫方案</w:t>
      </w:r>
      <w:r>
        <w:t xml:space="preserve"> </w:t>
      </w:r>
      <w:r>
        <w:t>5-1</w:t>
      </w:r>
      <w:r>
        <w:t>「研發國民中學學生學習成就評量標準及實作程序」。</w:t>
      </w:r>
      <w:r>
        <w:rPr>
          <w:sz w:val="28"/>
        </w:rPr>
        <w:t xml:space="preserve"> </w:t>
      </w:r>
    </w:p>
    <w:p w:rsidR="005A6F3E" w:rsidRDefault="00990A3F">
      <w:pPr>
        <w:pStyle w:val="1"/>
        <w:ind w:left="-5" w:right="2318"/>
      </w:pPr>
      <w:r>
        <w:t>貳、</w:t>
      </w:r>
      <w:r>
        <w:t xml:space="preserve"> </w:t>
      </w:r>
      <w:r>
        <w:t>前言</w:t>
      </w:r>
      <w:r>
        <w:t xml:space="preserve"> </w:t>
      </w:r>
    </w:p>
    <w:p w:rsidR="005A6F3E" w:rsidRDefault="00990A3F">
      <w:pPr>
        <w:spacing w:line="410" w:lineRule="auto"/>
        <w:ind w:left="0" w:right="0" w:firstLine="480"/>
      </w:pPr>
      <w:r>
        <w:t>此計畫緣起於國立臺灣師範大學心理與教育測驗研究發展中心（以下簡稱心測中心）於民國</w:t>
      </w:r>
      <w:r>
        <w:t xml:space="preserve"> </w:t>
      </w:r>
      <w:r>
        <w:t xml:space="preserve">98 </w:t>
      </w:r>
      <w:r>
        <w:t>年執行之十二年國民基本教育「國中基測轉型」研究計畫，根據民國</w:t>
      </w:r>
      <w:r>
        <w:t xml:space="preserve"> </w:t>
      </w:r>
      <w:r>
        <w:t xml:space="preserve">99 </w:t>
      </w:r>
      <w:r>
        <w:t>年</w:t>
      </w:r>
      <w:r>
        <w:t xml:space="preserve"> </w:t>
      </w:r>
      <w:r>
        <w:t xml:space="preserve">12 </w:t>
      </w:r>
      <w:r>
        <w:t>月</w:t>
      </w:r>
      <w:r>
        <w:t xml:space="preserve"> </w:t>
      </w:r>
      <w:r>
        <w:t xml:space="preserve">27 </w:t>
      </w:r>
      <w:r>
        <w:t>日教育部「國民中學學生基本學力測驗」諮詢會第一次會議決議，配合推動「國民中學教學正常化、適性輔導與品質提昇計畫」專案，針對研擬及開發「國中學生學習成就評量標準及實作程序」提出相關計畫，以奠定十二年國民基本教育（以下簡稱十二年國教）實施之重要核心基礎。</w:t>
      </w:r>
      <w:r>
        <w:t xml:space="preserve"> </w:t>
      </w:r>
    </w:p>
    <w:p w:rsidR="005A6F3E" w:rsidRDefault="00990A3F">
      <w:pPr>
        <w:spacing w:after="168"/>
        <w:ind w:left="475" w:right="0"/>
      </w:pPr>
      <w:r>
        <w:t>依據十二年國教課程綱要（以下簡稱課綱），茲以「核心素養」作為課程發</w:t>
      </w:r>
    </w:p>
    <w:p w:rsidR="005A6F3E" w:rsidRDefault="00990A3F">
      <w:pPr>
        <w:spacing w:after="35" w:line="406" w:lineRule="auto"/>
        <w:ind w:left="-15" w:right="43" w:firstLine="0"/>
        <w:jc w:val="both"/>
      </w:pPr>
      <w:r>
        <w:t>展之主軸，希望</w:t>
      </w:r>
      <w:r>
        <w:rPr>
          <w:u w:val="single" w:color="000000"/>
        </w:rPr>
        <w:t>培養學生具備適應現代生活及面對未來挑戰的知識、能力與態度</w:t>
      </w:r>
      <w:r>
        <w:t>。核心素養應包含能力、態度、行為習慣三大成分，並期待學生能將這些素養實踐於生活中的自我、人際與社會參與各層面。在評量方面</w:t>
      </w:r>
      <w:r>
        <w:t>，與此變革攸關</w:t>
      </w:r>
      <w:r>
        <w:lastRenderedPageBreak/>
        <w:t>的國中教育會考，以及與學生核心素養培養攸關的</w:t>
      </w:r>
      <w:r>
        <w:rPr>
          <w:u w:val="single" w:color="000000"/>
        </w:rPr>
        <w:t>課室評量</w:t>
      </w:r>
      <w:r>
        <w:t>，應有妥善的素養導向評量配套規劃，以落實課綱目標的達成。為此，心測中心自民國</w:t>
      </w:r>
      <w:r>
        <w:t xml:space="preserve"> </w:t>
      </w:r>
      <w:r>
        <w:t xml:space="preserve">100 </w:t>
      </w:r>
      <w:r>
        <w:t>年起始研發國中學生學習成就評量標準（以下簡稱評量標準），並自民國</w:t>
      </w:r>
      <w:r>
        <w:t xml:space="preserve"> </w:t>
      </w:r>
      <w:r>
        <w:t xml:space="preserve">104 </w:t>
      </w:r>
      <w:r>
        <w:t>年起開始著手研發國小第三學習階段之評量標準，即在提供</w:t>
      </w:r>
      <w:r>
        <w:rPr>
          <w:u w:val="single" w:color="000000"/>
        </w:rPr>
        <w:t>與課綱相對應的評量標準</w:t>
      </w:r>
      <w:r>
        <w:t>，</w:t>
      </w:r>
      <w:r>
        <w:rPr>
          <w:u w:val="single" w:color="000000"/>
        </w:rPr>
        <w:t>以作為教師教學評量的參照依據</w:t>
      </w:r>
      <w:r>
        <w:t>。透過</w:t>
      </w:r>
      <w:r>
        <w:rPr>
          <w:u w:val="single" w:color="000000"/>
        </w:rPr>
        <w:t>評量標準的建置與推廣，期能提昇教師教學評量品質和專業能力，進而發揮評量支持教學和學習的功效，藉以提昇學生學習動機和學習成就</w:t>
      </w:r>
      <w:r>
        <w:t>；並有助於教育主管單位了解歷年國中小學生的學習能力表現</w:t>
      </w:r>
      <w:r>
        <w:t>水準，評估適當的學力監控機制和充分的補救教學措施，進而達到維繫基本學力、縮減學習成就落差的任務。</w:t>
      </w:r>
      <w:r>
        <w:t xml:space="preserve"> </w:t>
      </w:r>
    </w:p>
    <w:p w:rsidR="005A6F3E" w:rsidRDefault="00990A3F">
      <w:pPr>
        <w:spacing w:after="0"/>
        <w:ind w:left="0" w:right="0" w:firstLine="0"/>
      </w:pPr>
      <w:r>
        <w:t xml:space="preserve"> </w:t>
      </w:r>
    </w:p>
    <w:p w:rsidR="005A6F3E" w:rsidRDefault="00990A3F">
      <w:pPr>
        <w:spacing w:after="246"/>
        <w:ind w:left="0" w:right="0" w:firstLine="0"/>
      </w:pPr>
      <w:r>
        <w:t xml:space="preserve"> </w:t>
      </w:r>
    </w:p>
    <w:p w:rsidR="005A6F3E" w:rsidRDefault="00990A3F">
      <w:pPr>
        <w:pStyle w:val="1"/>
        <w:ind w:left="-5" w:right="2318"/>
      </w:pPr>
      <w:r>
        <w:t>參、</w:t>
      </w:r>
      <w:r>
        <w:t xml:space="preserve"> </w:t>
      </w:r>
      <w:r>
        <w:t>計畫宗旨</w:t>
      </w:r>
      <w:r>
        <w:t xml:space="preserve"> </w:t>
      </w:r>
    </w:p>
    <w:p w:rsidR="005A6F3E" w:rsidRDefault="00990A3F">
      <w:pPr>
        <w:spacing w:line="404" w:lineRule="auto"/>
        <w:ind w:left="0" w:right="0" w:firstLine="480"/>
      </w:pPr>
      <w:r>
        <w:t>為改革我國評量系統使國內評量概念及系統與國際趨勢接軌，心測中心著手研發與課綱相對應的評量參照依據，也就是評量標準。此套評量標準可提供學生學習成就評量之藍圖，指引教師評量的範圍以及評定學生獲得不同等級應具備的表現。教師若充分理解內容標準和表現標準，將更能落實課綱的內涵，並加強「課程－教學－評量」三者之間的連結度，教師可透過學生表現情況，瞭解其不足之處，進而調整教學；期能提供教學回饋，達到促進教師專業發展以及發揮學力監控的功能。</w:t>
      </w:r>
      <w:r>
        <w:t xml:space="preserve"> </w:t>
      </w:r>
    </w:p>
    <w:p w:rsidR="005A6F3E" w:rsidRDefault="00990A3F">
      <w:pPr>
        <w:spacing w:after="8" w:line="406" w:lineRule="auto"/>
        <w:ind w:left="-15" w:right="43" w:firstLine="470"/>
        <w:jc w:val="both"/>
      </w:pPr>
      <w:r>
        <w:lastRenderedPageBreak/>
        <w:t>另一方面，在十二年國教課綱核心素養的概念下，本計畫將持續發展能評量基礎概念及高層</w:t>
      </w:r>
      <w:r>
        <w:t>次能力之素養導向標準本位評量工具，大致包含兩大特點，說明如下：</w:t>
      </w:r>
      <w:r>
        <w:t xml:space="preserve"> </w:t>
      </w:r>
    </w:p>
    <w:p w:rsidR="005A6F3E" w:rsidRDefault="00990A3F">
      <w:pPr>
        <w:numPr>
          <w:ilvl w:val="0"/>
          <w:numId w:val="1"/>
        </w:numPr>
        <w:spacing w:line="406" w:lineRule="auto"/>
        <w:ind w:right="0" w:hanging="360"/>
      </w:pPr>
      <w:r>
        <w:rPr>
          <w:u w:val="single" w:color="000000"/>
        </w:rPr>
        <w:t>強調能力、態度或行為習慣之多元呈現</w:t>
      </w:r>
      <w:r>
        <w:t>：配合以學生為主體的教學，設計整合概念、知識與技能的評量工具，評量學生應用及實踐的能力、態度或行為習慣，以培植學生轉化為生活的能力與素養。</w:t>
      </w:r>
      <w:r>
        <w:t xml:space="preserve"> </w:t>
      </w:r>
    </w:p>
    <w:p w:rsidR="005A6F3E" w:rsidRDefault="00990A3F">
      <w:pPr>
        <w:numPr>
          <w:ilvl w:val="0"/>
          <w:numId w:val="1"/>
        </w:numPr>
        <w:spacing w:line="406" w:lineRule="auto"/>
        <w:ind w:right="0" w:hanging="360"/>
      </w:pPr>
      <w:r>
        <w:rPr>
          <w:u w:val="single" w:color="000000"/>
        </w:rPr>
        <w:t>更強調多元取材，幫助學生產生學習遷移行為</w:t>
      </w:r>
      <w:r>
        <w:t>：配合系統脈絡化的教學，以更多元的評量方式，確實掌握學生學習成效，以期學生能學以致用，解決生活問題。</w:t>
      </w:r>
      <w:r>
        <w:t xml:space="preserve"> </w:t>
      </w:r>
    </w:p>
    <w:p w:rsidR="005A6F3E" w:rsidRDefault="00990A3F">
      <w:pPr>
        <w:spacing w:after="224" w:line="404" w:lineRule="auto"/>
        <w:ind w:left="0" w:right="0" w:firstLine="480"/>
      </w:pPr>
      <w:r>
        <w:t>本計畫期能將素養導向評量方式，透過</w:t>
      </w:r>
      <w:r>
        <w:rPr>
          <w:u w:val="single" w:color="000000"/>
        </w:rPr>
        <w:t>多元評量示例的公告</w:t>
      </w:r>
      <w:r>
        <w:t>、</w:t>
      </w:r>
      <w:r>
        <w:rPr>
          <w:u w:val="single" w:color="000000"/>
        </w:rPr>
        <w:t>與領航學校合作研發</w:t>
      </w:r>
      <w:r>
        <w:t>、</w:t>
      </w:r>
      <w:r>
        <w:rPr>
          <w:u w:val="single" w:color="000000"/>
        </w:rPr>
        <w:t>種子講師培訓</w:t>
      </w:r>
      <w:r>
        <w:t>，以及</w:t>
      </w:r>
      <w:r>
        <w:rPr>
          <w:u w:val="single" w:color="000000"/>
        </w:rPr>
        <w:t>全國分領域增能研習</w:t>
      </w:r>
      <w:r>
        <w:t>，逐步將概念推廣</w:t>
      </w:r>
      <w:r>
        <w:t>至全國，幫助學校發展符合校本精神以及素養導向的評量工具，瞭解如何實作及相關配套措施，讓全國教師熟悉素養導向標準本位評量，藉以因應十二年國教課綱之變革。</w:t>
      </w:r>
      <w:r>
        <w:t xml:space="preserve"> </w:t>
      </w:r>
    </w:p>
    <w:p w:rsidR="005A6F3E" w:rsidRDefault="00990A3F">
      <w:pPr>
        <w:pStyle w:val="1"/>
        <w:ind w:left="-5" w:right="2318"/>
      </w:pPr>
      <w:r>
        <w:t>肆、</w:t>
      </w:r>
      <w:r>
        <w:t xml:space="preserve"> </w:t>
      </w:r>
      <w:r>
        <w:t>計畫目標</w:t>
      </w:r>
      <w:r>
        <w:t xml:space="preserve"> </w:t>
      </w:r>
    </w:p>
    <w:p w:rsidR="005A6F3E" w:rsidRDefault="00990A3F">
      <w:pPr>
        <w:spacing w:after="205"/>
        <w:ind w:left="475" w:right="0"/>
      </w:pPr>
      <w:r>
        <w:t>國小已完成第三學習階段標準初稿，並著手蒐集研發示例的學生表現資料。</w:t>
      </w:r>
    </w:p>
    <w:p w:rsidR="005A6F3E" w:rsidRDefault="00990A3F">
      <w:pPr>
        <w:tabs>
          <w:tab w:val="center" w:pos="9601"/>
        </w:tabs>
        <w:ind w:left="0" w:right="0" w:firstLine="0"/>
      </w:pPr>
      <w:r>
        <w:t>第二學習階段也正在進行制訂中，待標準完成後持續研發示例。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5A6F3E" w:rsidRDefault="00990A3F">
      <w:pPr>
        <w:pStyle w:val="1"/>
        <w:spacing w:after="272"/>
        <w:ind w:left="-5" w:right="2318"/>
      </w:pPr>
      <w:r>
        <w:t>伍、</w:t>
      </w:r>
      <w:r>
        <w:t xml:space="preserve"> </w:t>
      </w:r>
      <w:r>
        <w:t>國小分領域增能研習辦理方式</w:t>
      </w:r>
      <w:r>
        <w:t xml:space="preserve"> </w:t>
      </w:r>
    </w:p>
    <w:p w:rsidR="005A6F3E" w:rsidRDefault="00990A3F">
      <w:pPr>
        <w:numPr>
          <w:ilvl w:val="0"/>
          <w:numId w:val="2"/>
        </w:numPr>
        <w:spacing w:after="248"/>
        <w:ind w:right="0" w:hanging="480"/>
      </w:pPr>
      <w:r>
        <w:t>目的</w:t>
      </w:r>
      <w:r>
        <w:t xml:space="preserve"> </w:t>
      </w:r>
    </w:p>
    <w:p w:rsidR="005A6F3E" w:rsidRDefault="00990A3F">
      <w:pPr>
        <w:spacing w:after="250"/>
        <w:ind w:left="475" w:right="0"/>
      </w:pPr>
      <w:r>
        <w:lastRenderedPageBreak/>
        <w:t>延續</w:t>
      </w:r>
      <w:r>
        <w:t xml:space="preserve"> </w:t>
      </w:r>
      <w:r>
        <w:t xml:space="preserve">106 </w:t>
      </w:r>
      <w:r>
        <w:t>學年度國小分區增能研習，辦理分領域增能研習課程，幫助與會教</w:t>
      </w:r>
    </w:p>
    <w:p w:rsidR="005A6F3E" w:rsidRDefault="00990A3F">
      <w:pPr>
        <w:spacing w:after="245"/>
        <w:ind w:left="475" w:right="0"/>
      </w:pPr>
      <w:r>
        <w:t>師瞭解各領域評量標準與評量示例研發情況。</w:t>
      </w:r>
      <w:r>
        <w:t xml:space="preserve"> </w:t>
      </w:r>
    </w:p>
    <w:p w:rsidR="005A6F3E" w:rsidRDefault="00990A3F">
      <w:pPr>
        <w:numPr>
          <w:ilvl w:val="0"/>
          <w:numId w:val="2"/>
        </w:numPr>
        <w:spacing w:after="250"/>
        <w:ind w:right="0" w:hanging="480"/>
      </w:pPr>
      <w:r>
        <w:t>參與對象</w:t>
      </w:r>
      <w:r>
        <w:t xml:space="preserve"> </w:t>
      </w:r>
    </w:p>
    <w:p w:rsidR="005A6F3E" w:rsidRDefault="00990A3F">
      <w:pPr>
        <w:numPr>
          <w:ilvl w:val="1"/>
          <w:numId w:val="2"/>
        </w:numPr>
        <w:spacing w:after="257"/>
        <w:ind w:right="0" w:hanging="480"/>
      </w:pPr>
      <w:r>
        <w:t>中央輔導團及地方國教輔導團團員</w:t>
      </w:r>
      <w:r>
        <w:t>(</w:t>
      </w:r>
      <w:r>
        <w:t>每學科至少</w:t>
      </w:r>
      <w:r>
        <w:t xml:space="preserve"> </w:t>
      </w:r>
      <w:r>
        <w:t xml:space="preserve">2 </w:t>
      </w:r>
      <w:r>
        <w:t>位</w:t>
      </w:r>
      <w:r>
        <w:t>)</w:t>
      </w:r>
      <w:r>
        <w:t>。</w:t>
      </w:r>
      <w:r>
        <w:t xml:space="preserve"> </w:t>
      </w:r>
    </w:p>
    <w:p w:rsidR="005A6F3E" w:rsidRDefault="00990A3F">
      <w:pPr>
        <w:numPr>
          <w:ilvl w:val="1"/>
          <w:numId w:val="2"/>
        </w:numPr>
        <w:spacing w:after="251"/>
        <w:ind w:right="0" w:hanging="480"/>
      </w:pPr>
      <w:r>
        <w:t>所屬國小各校行政代表及教師代表</w:t>
      </w:r>
      <w:r>
        <w:t xml:space="preserve"> </w:t>
      </w:r>
      <w:r>
        <w:t xml:space="preserve">1~2 </w:t>
      </w:r>
      <w:r>
        <w:t>位。</w:t>
      </w:r>
      <w:r>
        <w:t xml:space="preserve"> </w:t>
      </w:r>
    </w:p>
    <w:p w:rsidR="005A6F3E" w:rsidRDefault="00990A3F">
      <w:pPr>
        <w:numPr>
          <w:ilvl w:val="1"/>
          <w:numId w:val="2"/>
        </w:numPr>
        <w:spacing w:after="245"/>
        <w:ind w:right="0" w:hanging="480"/>
      </w:pPr>
      <w:r>
        <w:t>各直轄市及縣（市）政府教育局</w:t>
      </w:r>
      <w:r>
        <w:t>(</w:t>
      </w:r>
      <w:r>
        <w:t>處</w:t>
      </w:r>
      <w:r>
        <w:t>)</w:t>
      </w:r>
      <w:r>
        <w:t>業務承辦科室主管及承辦人員。</w:t>
      </w:r>
      <w:r>
        <w:t xml:space="preserve"> </w:t>
      </w:r>
    </w:p>
    <w:p w:rsidR="005A6F3E" w:rsidRDefault="00990A3F">
      <w:pPr>
        <w:numPr>
          <w:ilvl w:val="0"/>
          <w:numId w:val="2"/>
        </w:numPr>
        <w:spacing w:after="244"/>
        <w:ind w:right="0" w:hanging="480"/>
      </w:pPr>
      <w:r>
        <w:t>辦理方式</w:t>
      </w:r>
      <w:r>
        <w:t xml:space="preserve"> </w:t>
      </w:r>
    </w:p>
    <w:p w:rsidR="005A6F3E" w:rsidRDefault="00990A3F">
      <w:pPr>
        <w:numPr>
          <w:ilvl w:val="1"/>
          <w:numId w:val="2"/>
        </w:numPr>
        <w:spacing w:line="468" w:lineRule="auto"/>
        <w:ind w:right="0" w:hanging="480"/>
      </w:pPr>
      <w:r>
        <w:t>於北區與南區辦理兩場次，為連續兩週半天之研習課程，教師可依專長及授課領域自行選擇參與，依實際出席情況核發研習時數，全程參與者核發</w:t>
      </w:r>
      <w:r>
        <w:t>6</w:t>
      </w:r>
      <w:r>
        <w:t>小時研習時數。辦理時間與地點如表</w:t>
      </w:r>
      <w:r>
        <w:t>1</w:t>
      </w:r>
      <w:r>
        <w:t>。</w:t>
      </w:r>
      <w:r>
        <w:t xml:space="preserve"> </w:t>
      </w:r>
    </w:p>
    <w:p w:rsidR="005A6F3E" w:rsidRDefault="00990A3F">
      <w:pPr>
        <w:numPr>
          <w:ilvl w:val="1"/>
          <w:numId w:val="2"/>
        </w:numPr>
        <w:spacing w:after="8" w:line="469" w:lineRule="auto"/>
        <w:ind w:right="0" w:hanging="480"/>
      </w:pPr>
      <w:r>
        <w:t>課程內容為十二年國教課綱對於素養的定義，以及在此定義下如何發展標準本位評量，並透過示例呈現讓教師理解學習表現、學習內容、核心素養與標準本位評量在課室評量的應用。增能研習課程內容與授課時數安排</w:t>
      </w:r>
      <w:r>
        <w:t>如表</w:t>
      </w:r>
      <w:r>
        <w:t xml:space="preserve"> </w:t>
      </w:r>
      <w:r>
        <w:t xml:space="preserve">2 </w:t>
      </w:r>
      <w:r>
        <w:t>及表</w:t>
      </w:r>
      <w:r>
        <w:t xml:space="preserve"> </w:t>
      </w:r>
      <w:r>
        <w:t>3</w:t>
      </w:r>
      <w:r>
        <w:t>。</w:t>
      </w:r>
      <w:r>
        <w:t xml:space="preserve"> </w:t>
      </w:r>
    </w:p>
    <w:p w:rsidR="005A6F3E" w:rsidRDefault="00990A3F">
      <w:pPr>
        <w:numPr>
          <w:ilvl w:val="1"/>
          <w:numId w:val="2"/>
        </w:numPr>
        <w:spacing w:line="475" w:lineRule="auto"/>
        <w:ind w:right="0" w:hanging="480"/>
      </w:pPr>
      <w:r>
        <w:t>開放報名時間自</w:t>
      </w:r>
      <w:r>
        <w:t xml:space="preserve"> </w:t>
      </w:r>
      <w:r>
        <w:t xml:space="preserve">107 </w:t>
      </w:r>
      <w:r>
        <w:t>年</w:t>
      </w:r>
      <w:r>
        <w:t xml:space="preserve"> </w:t>
      </w:r>
      <w:r>
        <w:t xml:space="preserve">8 </w:t>
      </w:r>
      <w:r>
        <w:t>月</w:t>
      </w:r>
      <w:r>
        <w:t xml:space="preserve"> </w:t>
      </w:r>
      <w:r>
        <w:t xml:space="preserve">1 </w:t>
      </w:r>
      <w:r>
        <w:t>日起至研習前七個工作天截止；取消報名時間為各場增能研習辦理日前七個工作天截止。</w:t>
      </w:r>
      <w:r>
        <w:t xml:space="preserve"> </w:t>
      </w:r>
    </w:p>
    <w:p w:rsidR="005A6F3E" w:rsidRDefault="00990A3F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p w:rsidR="005A6F3E" w:rsidRDefault="00990A3F">
      <w:pPr>
        <w:spacing w:after="0"/>
        <w:ind w:right="2021"/>
        <w:jc w:val="right"/>
      </w:pPr>
      <w:r>
        <w:t>表</w:t>
      </w:r>
      <w:r>
        <w:t xml:space="preserve"> </w:t>
      </w:r>
      <w:r>
        <w:t xml:space="preserve">1 </w:t>
      </w:r>
      <w:bookmarkStart w:id="0" w:name="_GoBack"/>
      <w:r>
        <w:t>國小分領域增能研習辦理時間與地點</w:t>
      </w:r>
      <w:bookmarkEnd w:id="0"/>
      <w:r>
        <w:t xml:space="preserve"> </w:t>
      </w:r>
    </w:p>
    <w:tbl>
      <w:tblPr>
        <w:tblStyle w:val="TableGrid"/>
        <w:tblW w:w="10457" w:type="dxa"/>
        <w:tblInd w:w="-1075" w:type="dxa"/>
        <w:tblCellMar>
          <w:top w:w="6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82"/>
        <w:gridCol w:w="1660"/>
        <w:gridCol w:w="3777"/>
        <w:gridCol w:w="1827"/>
        <w:gridCol w:w="1792"/>
      </w:tblGrid>
      <w:tr w:rsidR="005A6F3E">
        <w:trPr>
          <w:trHeight w:val="370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0" w:right="36" w:firstLine="0"/>
              <w:jc w:val="center"/>
            </w:pPr>
            <w:r>
              <w:lastRenderedPageBreak/>
              <w:t>場次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264" w:right="0" w:firstLine="0"/>
            </w:pPr>
            <w:r>
              <w:t>辦理時間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0" w:right="36" w:firstLine="0"/>
              <w:jc w:val="center"/>
            </w:pPr>
            <w:r>
              <w:t>辦理地點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0" w:right="33" w:firstLine="0"/>
              <w:jc w:val="center"/>
            </w:pPr>
            <w:r>
              <w:t>人數上限</w:t>
            </w: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149" w:right="0" w:firstLine="0"/>
              <w:jc w:val="both"/>
            </w:pPr>
            <w:r>
              <w:t>報名截止時間</w:t>
            </w:r>
            <w:r>
              <w:t xml:space="preserve"> </w:t>
            </w:r>
          </w:p>
        </w:tc>
      </w:tr>
      <w:tr w:rsidR="005A6F3E">
        <w:trPr>
          <w:trHeight w:val="73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0" w:firstLine="0"/>
              <w:jc w:val="center"/>
            </w:pPr>
            <w:r>
              <w:t>北區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101" w:right="0" w:firstLine="0"/>
              <w:jc w:val="both"/>
            </w:pPr>
            <w:r>
              <w:t>第一週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72"/>
              <w:ind w:left="58" w:right="0" w:firstLine="0"/>
              <w:jc w:val="both"/>
            </w:pPr>
            <w:r>
              <w:t>107/10/24(</w:t>
            </w:r>
            <w:r>
              <w:t>三</w:t>
            </w:r>
            <w:r>
              <w:t xml:space="preserve">) </w:t>
            </w:r>
          </w:p>
          <w:p w:rsidR="005A6F3E" w:rsidRDefault="00990A3F">
            <w:pPr>
              <w:spacing w:after="0"/>
              <w:ind w:left="156" w:right="0" w:firstLine="0"/>
            </w:pPr>
            <w:r>
              <w:t xml:space="preserve">13:30-16:35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77"/>
              <w:ind w:left="120" w:right="0" w:firstLine="0"/>
              <w:jc w:val="both"/>
            </w:pPr>
            <w:r>
              <w:t>國家圖書館文教區會場</w:t>
            </w:r>
            <w:r>
              <w:t xml:space="preserve"> </w:t>
            </w:r>
            <w:r>
              <w:t xml:space="preserve">B1 </w:t>
            </w:r>
            <w:r>
              <w:t>演講廳</w:t>
            </w:r>
          </w:p>
          <w:p w:rsidR="005A6F3E" w:rsidRDefault="00990A3F">
            <w:pPr>
              <w:spacing w:after="0"/>
              <w:ind w:left="300" w:right="0" w:firstLine="0"/>
            </w:pPr>
            <w:r>
              <w:t>(</w:t>
            </w:r>
            <w:r>
              <w:t>地址：臺北市中山南路</w:t>
            </w:r>
            <w:r>
              <w:t xml:space="preserve"> </w:t>
            </w:r>
            <w:r>
              <w:t xml:space="preserve">20 </w:t>
            </w:r>
            <w:r>
              <w:t>號</w:t>
            </w:r>
            <w:r>
              <w:t xml:space="preserve">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34" w:firstLine="0"/>
              <w:jc w:val="center"/>
            </w:pPr>
            <w:r>
              <w:t xml:space="preserve">500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26" w:right="0" w:firstLine="0"/>
              <w:jc w:val="both"/>
            </w:pPr>
            <w:r>
              <w:t xml:space="preserve">10/12 </w:t>
            </w:r>
            <w:r>
              <w:t>晚上</w:t>
            </w:r>
            <w:r>
              <w:t xml:space="preserve"> </w:t>
            </w:r>
            <w:r>
              <w:t xml:space="preserve">12 </w:t>
            </w:r>
            <w:r>
              <w:t>點</w:t>
            </w:r>
            <w:r>
              <w:t xml:space="preserve"> </w:t>
            </w:r>
          </w:p>
        </w:tc>
      </w:tr>
      <w:tr w:rsidR="005A6F3E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101" w:right="0" w:firstLine="0"/>
              <w:jc w:val="both"/>
            </w:pPr>
            <w:r>
              <w:t>第二週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72"/>
              <w:ind w:left="58" w:right="0" w:firstLine="0"/>
              <w:jc w:val="both"/>
            </w:pPr>
            <w:r>
              <w:t>107/10/31(</w:t>
            </w:r>
            <w:r>
              <w:t>三</w:t>
            </w:r>
            <w:r>
              <w:t xml:space="preserve">) </w:t>
            </w:r>
          </w:p>
          <w:p w:rsidR="005A6F3E" w:rsidRDefault="00990A3F">
            <w:pPr>
              <w:spacing w:after="0"/>
              <w:ind w:left="156" w:right="0" w:firstLine="0"/>
            </w:pPr>
            <w:r>
              <w:t xml:space="preserve">13:30-16:35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75"/>
              <w:ind w:left="0" w:right="0" w:firstLine="0"/>
              <w:jc w:val="both"/>
            </w:pPr>
            <w:r>
              <w:t>國家圖書館文教區會場</w:t>
            </w:r>
            <w:r>
              <w:t xml:space="preserve"> </w:t>
            </w:r>
            <w:r>
              <w:t xml:space="preserve">B1 </w:t>
            </w:r>
            <w:r>
              <w:t>演講廳及</w:t>
            </w:r>
          </w:p>
          <w:p w:rsidR="005A6F3E" w:rsidRDefault="00990A3F">
            <w:pPr>
              <w:spacing w:after="77"/>
              <w:ind w:left="0" w:right="34" w:firstLine="0"/>
              <w:jc w:val="center"/>
            </w:pPr>
            <w:r>
              <w:t xml:space="preserve">3 </w:t>
            </w:r>
            <w:r>
              <w:t>樓國際會議廳</w:t>
            </w:r>
            <w:r>
              <w:t xml:space="preserve"> </w:t>
            </w:r>
          </w:p>
          <w:p w:rsidR="005A6F3E" w:rsidRDefault="00990A3F">
            <w:pPr>
              <w:spacing w:after="0"/>
              <w:ind w:left="300" w:right="0" w:firstLine="0"/>
            </w:pPr>
            <w:r>
              <w:t>(</w:t>
            </w:r>
            <w:r>
              <w:t>地址：臺北市中山南路</w:t>
            </w:r>
            <w:r>
              <w:t xml:space="preserve"> </w:t>
            </w:r>
            <w:r>
              <w:t xml:space="preserve">20 </w:t>
            </w:r>
            <w:r>
              <w:t>號</w:t>
            </w:r>
            <w:r>
              <w:t xml:space="preserve">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34" w:firstLine="0"/>
              <w:jc w:val="center"/>
            </w:pPr>
            <w:r>
              <w:t xml:space="preserve">700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26" w:right="0" w:firstLine="0"/>
              <w:jc w:val="both"/>
            </w:pPr>
            <w:r>
              <w:t xml:space="preserve">10/19 </w:t>
            </w:r>
            <w:r>
              <w:t>晚上</w:t>
            </w:r>
            <w:r>
              <w:t xml:space="preserve"> </w:t>
            </w:r>
            <w:r>
              <w:t xml:space="preserve">12 </w:t>
            </w:r>
            <w:r>
              <w:t>點</w:t>
            </w:r>
            <w:r>
              <w:t xml:space="preserve"> </w:t>
            </w:r>
          </w:p>
        </w:tc>
      </w:tr>
      <w:tr w:rsidR="005A6F3E">
        <w:trPr>
          <w:trHeight w:val="10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0" w:firstLine="0"/>
              <w:jc w:val="center"/>
            </w:pPr>
            <w:r>
              <w:t>南區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101" w:right="0" w:firstLine="0"/>
              <w:jc w:val="both"/>
            </w:pPr>
            <w:r>
              <w:t>第一週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72"/>
              <w:ind w:left="118" w:right="0" w:firstLine="0"/>
            </w:pPr>
            <w:r>
              <w:t>107/11/7(</w:t>
            </w:r>
            <w:r>
              <w:t>三</w:t>
            </w:r>
            <w:r>
              <w:t xml:space="preserve">) </w:t>
            </w:r>
          </w:p>
          <w:p w:rsidR="005A6F3E" w:rsidRDefault="00990A3F">
            <w:pPr>
              <w:spacing w:after="0"/>
              <w:ind w:left="156" w:right="0" w:firstLine="0"/>
            </w:pPr>
            <w:r>
              <w:t xml:space="preserve">13:30-16:35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70"/>
              <w:ind w:left="0" w:right="36" w:firstLine="0"/>
              <w:jc w:val="center"/>
            </w:pPr>
            <w:r>
              <w:t>國立高雄海洋科技大學</w:t>
            </w:r>
            <w:r>
              <w:t xml:space="preserve"> </w:t>
            </w:r>
          </w:p>
          <w:p w:rsidR="005A6F3E" w:rsidRDefault="00990A3F">
            <w:pPr>
              <w:spacing w:after="77"/>
              <w:ind w:left="0" w:right="34" w:firstLine="0"/>
              <w:jc w:val="center"/>
            </w:pPr>
            <w:r>
              <w:t xml:space="preserve">1 </w:t>
            </w:r>
            <w:r>
              <w:t>樓國際會議廳</w:t>
            </w:r>
            <w:r>
              <w:t xml:space="preserve"> </w:t>
            </w:r>
          </w:p>
          <w:p w:rsidR="005A6F3E" w:rsidRDefault="00990A3F">
            <w:pPr>
              <w:spacing w:after="0"/>
              <w:ind w:left="0" w:right="0" w:firstLine="0"/>
              <w:jc w:val="both"/>
            </w:pPr>
            <w:r>
              <w:t>(</w:t>
            </w:r>
            <w:r>
              <w:t>地址：高雄市楠梓區海專路</w:t>
            </w:r>
            <w:r>
              <w:t xml:space="preserve"> </w:t>
            </w:r>
            <w:r>
              <w:t xml:space="preserve">142 </w:t>
            </w:r>
            <w:r>
              <w:t>號</w:t>
            </w:r>
            <w:r>
              <w:t xml:space="preserve">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34" w:firstLine="0"/>
              <w:jc w:val="center"/>
            </w:pPr>
            <w:r>
              <w:t xml:space="preserve">700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26" w:right="0" w:firstLine="0"/>
              <w:jc w:val="both"/>
            </w:pPr>
            <w:r>
              <w:t xml:space="preserve">10/26 </w:t>
            </w:r>
            <w:r>
              <w:t>晚上</w:t>
            </w:r>
            <w:r>
              <w:t xml:space="preserve"> </w:t>
            </w:r>
            <w:r>
              <w:t xml:space="preserve">12 </w:t>
            </w:r>
            <w:r>
              <w:t>點</w:t>
            </w:r>
            <w:r>
              <w:t xml:space="preserve"> </w:t>
            </w:r>
          </w:p>
        </w:tc>
      </w:tr>
      <w:tr w:rsidR="005A6F3E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101" w:right="0" w:firstLine="0"/>
              <w:jc w:val="both"/>
            </w:pPr>
            <w:r>
              <w:t>第二週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72"/>
              <w:ind w:left="58" w:right="0" w:firstLine="0"/>
              <w:jc w:val="both"/>
            </w:pPr>
            <w:r>
              <w:t>107/11/14(</w:t>
            </w:r>
            <w:r>
              <w:t>三</w:t>
            </w:r>
            <w:r>
              <w:t xml:space="preserve">) </w:t>
            </w:r>
          </w:p>
          <w:p w:rsidR="005A6F3E" w:rsidRDefault="00990A3F">
            <w:pPr>
              <w:spacing w:after="0"/>
              <w:ind w:left="156" w:right="0" w:firstLine="0"/>
            </w:pPr>
            <w:r>
              <w:t xml:space="preserve">13:30-16:35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71"/>
              <w:ind w:left="0" w:right="36" w:firstLine="0"/>
              <w:jc w:val="center"/>
            </w:pPr>
            <w:r>
              <w:t>國立高雄海洋科技大學</w:t>
            </w:r>
            <w:r>
              <w:t xml:space="preserve"> </w:t>
            </w:r>
          </w:p>
          <w:p w:rsidR="005A6F3E" w:rsidRDefault="00990A3F">
            <w:pPr>
              <w:spacing w:after="77"/>
              <w:ind w:left="0" w:right="36" w:firstLine="0"/>
              <w:jc w:val="center"/>
            </w:pPr>
            <w:r>
              <w:t xml:space="preserve">1 </w:t>
            </w:r>
            <w:r>
              <w:t>樓國際會議廳及</w:t>
            </w:r>
            <w:r>
              <w:t xml:space="preserve"> </w:t>
            </w:r>
            <w:r>
              <w:t xml:space="preserve">B1 </w:t>
            </w:r>
            <w:r>
              <w:t>音樂廳</w:t>
            </w:r>
            <w:r>
              <w:t xml:space="preserve"> </w:t>
            </w:r>
          </w:p>
          <w:p w:rsidR="005A6F3E" w:rsidRDefault="00990A3F">
            <w:pPr>
              <w:spacing w:after="0"/>
              <w:ind w:left="0" w:right="0" w:firstLine="0"/>
              <w:jc w:val="both"/>
            </w:pPr>
            <w:r>
              <w:t>(</w:t>
            </w:r>
            <w:r>
              <w:t>地址：高雄市楠梓區海專路</w:t>
            </w:r>
            <w:r>
              <w:t xml:space="preserve"> </w:t>
            </w:r>
            <w:r>
              <w:t xml:space="preserve">142 </w:t>
            </w:r>
            <w:r>
              <w:t>號</w:t>
            </w:r>
            <w:r>
              <w:t xml:space="preserve">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34" w:firstLine="0"/>
              <w:jc w:val="center"/>
            </w:pPr>
            <w:r>
              <w:t xml:space="preserve">1000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91" w:right="0" w:firstLine="0"/>
              <w:jc w:val="both"/>
            </w:pPr>
            <w:r>
              <w:t xml:space="preserve">11/2 </w:t>
            </w:r>
            <w:r>
              <w:t>晚上</w:t>
            </w:r>
            <w:r>
              <w:t xml:space="preserve"> </w:t>
            </w:r>
            <w:r>
              <w:t xml:space="preserve">12 </w:t>
            </w:r>
            <w:r>
              <w:t>點</w:t>
            </w:r>
            <w:r>
              <w:t xml:space="preserve"> </w:t>
            </w:r>
          </w:p>
        </w:tc>
      </w:tr>
    </w:tbl>
    <w:p w:rsidR="005A6F3E" w:rsidRDefault="00990A3F">
      <w:pPr>
        <w:spacing w:after="92"/>
        <w:ind w:left="0" w:right="0" w:firstLine="0"/>
      </w:pPr>
      <w:r>
        <w:t xml:space="preserve"> </w:t>
      </w:r>
    </w:p>
    <w:p w:rsidR="005A6F3E" w:rsidRDefault="00990A3F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br w:type="page"/>
      </w:r>
    </w:p>
    <w:p w:rsidR="005A6F3E" w:rsidRDefault="00990A3F">
      <w:pPr>
        <w:spacing w:after="0"/>
        <w:ind w:right="1766"/>
        <w:jc w:val="right"/>
      </w:pPr>
      <w:r>
        <w:lastRenderedPageBreak/>
        <w:t>表</w:t>
      </w:r>
      <w:r>
        <w:t xml:space="preserve"> </w:t>
      </w:r>
      <w:r>
        <w:t xml:space="preserve">2 </w:t>
      </w:r>
      <w:r>
        <w:t>國小分領域增能研習課程內容與研習時數</w:t>
      </w:r>
      <w:r>
        <w:t xml:space="preserve"> </w:t>
      </w:r>
    </w:p>
    <w:tbl>
      <w:tblPr>
        <w:tblStyle w:val="TableGrid"/>
        <w:tblW w:w="9595" w:type="dxa"/>
        <w:tblInd w:w="-646" w:type="dxa"/>
        <w:tblCellMar>
          <w:top w:w="76" w:type="dxa"/>
          <w:left w:w="2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56"/>
        <w:gridCol w:w="3770"/>
        <w:gridCol w:w="4613"/>
        <w:gridCol w:w="756"/>
      </w:tblGrid>
      <w:tr w:rsidR="005A6F3E">
        <w:trPr>
          <w:trHeight w:val="401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35" w:right="0" w:firstLine="0"/>
              <w:jc w:val="center"/>
            </w:pPr>
            <w:r>
              <w:rPr>
                <w:sz w:val="22"/>
              </w:rPr>
              <w:t>國小分領域增能研習課程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41" w:right="0" w:firstLine="0"/>
              <w:jc w:val="center"/>
            </w:pPr>
            <w:r>
              <w:rPr>
                <w:sz w:val="22"/>
              </w:rPr>
              <w:t>課程內容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137" w:right="0" w:firstLine="0"/>
              <w:jc w:val="both"/>
            </w:pPr>
            <w:r>
              <w:rPr>
                <w:sz w:val="22"/>
              </w:rPr>
              <w:t>時數</w:t>
            </w:r>
            <w:r>
              <w:rPr>
                <w:sz w:val="22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>第一週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86" w:right="0" w:firstLine="0"/>
            </w:pPr>
            <w:r>
              <w:rPr>
                <w:sz w:val="20"/>
              </w:rPr>
              <w:t>如何發展符合素養導向標準本位的評量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86" w:right="0" w:firstLine="0"/>
            </w:pPr>
            <w:r>
              <w:rPr>
                <w:sz w:val="20"/>
              </w:rPr>
              <w:t>說明十二年國教課綱對於素養的定義，以及在此定義下如何發展標準本位評量。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132" w:right="0" w:firstLine="0"/>
            </w:pPr>
            <w:r>
              <w:rPr>
                <w:sz w:val="20"/>
              </w:rPr>
              <w:t xml:space="preserve">0.75h </w:t>
            </w:r>
          </w:p>
        </w:tc>
      </w:tr>
      <w:tr w:rsidR="005A6F3E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86" w:right="0" w:firstLine="0"/>
            </w:pPr>
            <w:r>
              <w:rPr>
                <w:sz w:val="20"/>
              </w:rPr>
              <w:t>評量標準內涵與示例說明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國語文、英語文、本土語文及數學</w:t>
            </w:r>
            <w:r>
              <w:rPr>
                <w:sz w:val="16"/>
                <w:vertAlign w:val="superscript"/>
              </w:rPr>
              <w:t>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86" w:right="0" w:firstLine="0"/>
            </w:pPr>
            <w:r>
              <w:rPr>
                <w:sz w:val="20"/>
              </w:rPr>
              <w:t>簡介國語文、英語文、本土語文及數學領域之評量標準以及評量示例，並透過示例呈現讓教師理解學習表現、學習內容、核心素養與標準本位評量在課室評量的應用。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43" w:right="0" w:firstLine="0"/>
              <w:jc w:val="center"/>
            </w:pPr>
            <w:r>
              <w:rPr>
                <w:sz w:val="20"/>
              </w:rPr>
              <w:t xml:space="preserve">2h </w:t>
            </w:r>
          </w:p>
        </w:tc>
      </w:tr>
      <w:tr w:rsidR="005A6F3E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46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0" w:firstLine="0"/>
            </w:pPr>
            <w:r>
              <w:rPr>
                <w:sz w:val="20"/>
              </w:rPr>
              <w:t>綜合座談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132" w:right="0" w:firstLine="0"/>
            </w:pPr>
            <w:r>
              <w:rPr>
                <w:sz w:val="20"/>
              </w:rPr>
              <w:t xml:space="preserve">0.25h </w:t>
            </w:r>
          </w:p>
        </w:tc>
      </w:tr>
      <w:tr w:rsidR="005A6F3E">
        <w:trPr>
          <w:trHeight w:val="1469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>第二週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86" w:right="0" w:firstLine="0"/>
            </w:pPr>
            <w:r>
              <w:rPr>
                <w:sz w:val="20"/>
              </w:rPr>
              <w:t>評量標準內涵與示例說明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社會、自然科學、藝術、健康與體育、生活課程及綜合活動</w:t>
            </w:r>
            <w:r>
              <w:rPr>
                <w:sz w:val="16"/>
                <w:vertAlign w:val="superscript"/>
              </w:rPr>
              <w:t>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86" w:right="0" w:firstLine="0"/>
            </w:pPr>
            <w:r>
              <w:rPr>
                <w:sz w:val="20"/>
              </w:rPr>
              <w:t>簡介社會、自然科學、藝術、健康與體育、生活課程及綜合活動之評量標準以及評量示例，並透過示例呈現讓教師理解學習表現、學習內容、核心素養與標準本位評量在課室評量的應用。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132" w:right="0" w:firstLine="0"/>
            </w:pPr>
            <w:r>
              <w:rPr>
                <w:sz w:val="20"/>
              </w:rPr>
              <w:t xml:space="preserve">2.75h </w:t>
            </w:r>
          </w:p>
        </w:tc>
      </w:tr>
      <w:tr w:rsidR="005A6F3E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3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46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0" w:firstLine="0"/>
            </w:pPr>
            <w:r>
              <w:rPr>
                <w:sz w:val="20"/>
              </w:rPr>
              <w:t>綜合座談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132" w:right="0" w:firstLine="0"/>
            </w:pPr>
            <w:r>
              <w:rPr>
                <w:sz w:val="20"/>
              </w:rPr>
              <w:t xml:space="preserve">0.25h </w:t>
            </w:r>
          </w:p>
        </w:tc>
      </w:tr>
      <w:tr w:rsidR="005A6F3E">
        <w:trPr>
          <w:trHeight w:val="370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4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0" w:right="53" w:firstLine="0"/>
              <w:jc w:val="right"/>
            </w:pPr>
            <w:r>
              <w:rPr>
                <w:sz w:val="20"/>
              </w:rPr>
              <w:t>研習時數總計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40" w:right="0" w:firstLine="0"/>
              <w:jc w:val="center"/>
            </w:pPr>
            <w:r>
              <w:rPr>
                <w:sz w:val="20"/>
              </w:rPr>
              <w:t xml:space="preserve">6h </w:t>
            </w:r>
          </w:p>
        </w:tc>
      </w:tr>
    </w:tbl>
    <w:p w:rsidR="005A6F3E" w:rsidRDefault="00990A3F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br w:type="page"/>
      </w:r>
    </w:p>
    <w:p w:rsidR="005A6F3E" w:rsidRDefault="00990A3F">
      <w:pPr>
        <w:spacing w:after="159"/>
        <w:ind w:right="2141"/>
        <w:jc w:val="right"/>
      </w:pPr>
      <w:r>
        <w:lastRenderedPageBreak/>
        <w:t>表</w:t>
      </w:r>
      <w:r>
        <w:t xml:space="preserve"> </w:t>
      </w:r>
      <w:r>
        <w:t xml:space="preserve">3 </w:t>
      </w:r>
      <w:r>
        <w:t>國小分領域增能研習授課時段安排</w:t>
      </w:r>
      <w:r>
        <w:t xml:space="preserve"> </w:t>
      </w:r>
    </w:p>
    <w:p w:rsidR="005A6F3E" w:rsidRDefault="00990A3F">
      <w:pPr>
        <w:ind w:left="970" w:right="0"/>
      </w:pPr>
      <w:r>
        <w:t>第一週授課時段安排：</w:t>
      </w:r>
      <w:r>
        <w:t xml:space="preserve"> </w:t>
      </w:r>
    </w:p>
    <w:tbl>
      <w:tblPr>
        <w:tblStyle w:val="TableGrid"/>
        <w:tblW w:w="5813" w:type="dxa"/>
        <w:tblInd w:w="1246" w:type="dxa"/>
        <w:tblCellMar>
          <w:top w:w="8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78"/>
        <w:gridCol w:w="4335"/>
      </w:tblGrid>
      <w:tr w:rsidR="005A6F3E">
        <w:trPr>
          <w:trHeight w:val="37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研習時間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研習課程名稱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37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4" w:right="0" w:firstLine="0"/>
              <w:jc w:val="center"/>
            </w:pPr>
            <w:r>
              <w:rPr>
                <w:sz w:val="20"/>
              </w:rPr>
              <w:t xml:space="preserve">13:00-13:30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報到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4" w:right="0" w:firstLine="0"/>
              <w:jc w:val="center"/>
            </w:pPr>
            <w:r>
              <w:rPr>
                <w:sz w:val="20"/>
              </w:rPr>
              <w:t xml:space="preserve">13:30-14:15 </w:t>
            </w:r>
          </w:p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 xml:space="preserve">(45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如何發展符合素養導向標準本位的評量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4"/>
              <w:ind w:left="4" w:right="0" w:firstLine="0"/>
              <w:jc w:val="center"/>
            </w:pPr>
            <w:r>
              <w:rPr>
                <w:sz w:val="20"/>
              </w:rPr>
              <w:t xml:space="preserve">14:15-14:45 </w:t>
            </w:r>
          </w:p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 xml:space="preserve">(30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0" w:firstLine="0"/>
              <w:jc w:val="center"/>
            </w:pPr>
            <w:r>
              <w:rPr>
                <w:sz w:val="20"/>
              </w:rPr>
              <w:t>評量標準內涵與示例說明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國語文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4"/>
              <w:ind w:left="4" w:right="0" w:firstLine="0"/>
              <w:jc w:val="center"/>
            </w:pPr>
            <w:r>
              <w:rPr>
                <w:sz w:val="20"/>
              </w:rPr>
              <w:t xml:space="preserve">14:45-15:15 </w:t>
            </w:r>
          </w:p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 xml:space="preserve">(30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0" w:firstLine="0"/>
              <w:jc w:val="center"/>
            </w:pPr>
            <w:r>
              <w:rPr>
                <w:sz w:val="20"/>
              </w:rPr>
              <w:t>評量標準內涵與示例說明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英語文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37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4" w:right="0" w:firstLine="0"/>
              <w:jc w:val="center"/>
            </w:pPr>
            <w:r>
              <w:rPr>
                <w:sz w:val="20"/>
              </w:rPr>
              <w:t xml:space="preserve">15:15-15:20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休息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4" w:right="0" w:firstLine="0"/>
              <w:jc w:val="center"/>
            </w:pPr>
            <w:r>
              <w:rPr>
                <w:sz w:val="20"/>
              </w:rPr>
              <w:t xml:space="preserve">15:20-15:50 </w:t>
            </w:r>
          </w:p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 xml:space="preserve">(30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評量標準內涵與示例說明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本土語文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4" w:right="0" w:firstLine="0"/>
              <w:jc w:val="center"/>
            </w:pPr>
            <w:r>
              <w:rPr>
                <w:sz w:val="20"/>
              </w:rPr>
              <w:t xml:space="preserve">15:50-16:20 </w:t>
            </w:r>
          </w:p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 xml:space="preserve">(30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評量標準內涵與示例說明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數學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4" w:right="0" w:firstLine="0"/>
              <w:jc w:val="center"/>
            </w:pPr>
            <w:r>
              <w:rPr>
                <w:sz w:val="20"/>
              </w:rPr>
              <w:t xml:space="preserve">16:20-16:35 </w:t>
            </w:r>
          </w:p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 xml:space="preserve">(15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綜合座談</w:t>
            </w:r>
            <w:r>
              <w:rPr>
                <w:sz w:val="20"/>
              </w:rPr>
              <w:t xml:space="preserve"> </w:t>
            </w:r>
          </w:p>
        </w:tc>
      </w:tr>
    </w:tbl>
    <w:p w:rsidR="005A6F3E" w:rsidRDefault="00990A3F">
      <w:pPr>
        <w:ind w:left="970" w:right="0"/>
      </w:pPr>
      <w:r>
        <w:t>第二週授課時段及教室安排：</w:t>
      </w:r>
      <w:r>
        <w:rPr>
          <w:sz w:val="20"/>
        </w:rPr>
        <w:t xml:space="preserve"> </w:t>
      </w:r>
    </w:p>
    <w:tbl>
      <w:tblPr>
        <w:tblStyle w:val="TableGrid"/>
        <w:tblW w:w="7042" w:type="dxa"/>
        <w:tblInd w:w="631" w:type="dxa"/>
        <w:tblCellMar>
          <w:top w:w="85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737"/>
        <w:gridCol w:w="526"/>
        <w:gridCol w:w="2410"/>
        <w:gridCol w:w="487"/>
        <w:gridCol w:w="1882"/>
      </w:tblGrid>
      <w:tr w:rsidR="005A6F3E">
        <w:trPr>
          <w:trHeight w:val="37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990A3F">
            <w:pPr>
              <w:spacing w:after="0"/>
              <w:ind w:left="0" w:right="143" w:firstLine="0"/>
              <w:jc w:val="right"/>
            </w:pPr>
            <w:r>
              <w:rPr>
                <w:sz w:val="20"/>
              </w:rPr>
              <w:t>研習時間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60" w:right="0" w:firstLine="0"/>
              <w:jc w:val="center"/>
            </w:pPr>
            <w:r>
              <w:rPr>
                <w:sz w:val="20"/>
              </w:rPr>
              <w:t>教室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0"/>
              <w:ind w:left="425" w:right="0" w:firstLine="0"/>
            </w:pPr>
            <w:r>
              <w:rPr>
                <w:sz w:val="20"/>
              </w:rPr>
              <w:t>教室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</w:p>
        </w:tc>
      </w:tr>
      <w:tr w:rsidR="005A6F3E">
        <w:trPr>
          <w:trHeight w:val="37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990A3F">
            <w:pPr>
              <w:spacing w:after="0"/>
              <w:ind w:left="0" w:right="53" w:firstLine="0"/>
              <w:jc w:val="right"/>
            </w:pPr>
            <w:r>
              <w:rPr>
                <w:sz w:val="20"/>
              </w:rPr>
              <w:t xml:space="preserve">13:00-13:30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990A3F">
            <w:pPr>
              <w:spacing w:after="0"/>
              <w:ind w:left="0" w:right="246" w:firstLine="0"/>
              <w:jc w:val="right"/>
            </w:pPr>
            <w:r>
              <w:rPr>
                <w:sz w:val="20"/>
              </w:rPr>
              <w:t>報到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</w:tr>
      <w:tr w:rsidR="005A6F3E">
        <w:trPr>
          <w:trHeight w:val="7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65" w:right="0" w:firstLine="0"/>
              <w:jc w:val="center"/>
            </w:pPr>
            <w:r>
              <w:rPr>
                <w:sz w:val="20"/>
              </w:rPr>
              <w:t xml:space="preserve">13:30-13:50 </w:t>
            </w:r>
          </w:p>
          <w:p w:rsidR="005A6F3E" w:rsidRDefault="00990A3F">
            <w:pPr>
              <w:spacing w:after="0"/>
              <w:ind w:left="68" w:right="0" w:firstLine="0"/>
              <w:jc w:val="center"/>
            </w:pPr>
            <w:r>
              <w:rPr>
                <w:sz w:val="20"/>
              </w:rPr>
              <w:t xml:space="preserve">(20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 w:line="374" w:lineRule="auto"/>
              <w:ind w:left="66" w:right="0" w:firstLine="0"/>
              <w:jc w:val="center"/>
            </w:pPr>
            <w:r>
              <w:rPr>
                <w:sz w:val="20"/>
              </w:rPr>
              <w:t>上半</w:t>
            </w:r>
          </w:p>
          <w:p w:rsidR="005A6F3E" w:rsidRDefault="00990A3F">
            <w:pPr>
              <w:spacing w:after="0"/>
              <w:ind w:left="166" w:right="0" w:firstLine="0"/>
            </w:pPr>
            <w:r>
              <w:rPr>
                <w:sz w:val="20"/>
              </w:rPr>
              <w:t>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8" w:right="0" w:firstLine="0"/>
              <w:jc w:val="center"/>
            </w:pPr>
            <w:r>
              <w:rPr>
                <w:sz w:val="20"/>
              </w:rPr>
              <w:t>社會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00" w:right="0" w:firstLine="0"/>
            </w:pPr>
            <w:r>
              <w:rPr>
                <w:sz w:val="20"/>
              </w:rPr>
              <w:t>藝術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65" w:right="0" w:firstLine="0"/>
              <w:jc w:val="center"/>
            </w:pPr>
            <w:r>
              <w:rPr>
                <w:sz w:val="20"/>
              </w:rPr>
              <w:t xml:space="preserve">13:50-14:10 </w:t>
            </w:r>
          </w:p>
          <w:p w:rsidR="005A6F3E" w:rsidRDefault="00990A3F">
            <w:pPr>
              <w:spacing w:after="0"/>
              <w:ind w:left="68" w:right="0" w:firstLine="0"/>
              <w:jc w:val="center"/>
            </w:pPr>
            <w:r>
              <w:rPr>
                <w:sz w:val="20"/>
              </w:rPr>
              <w:t xml:space="preserve">(20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8" w:right="0" w:firstLine="0"/>
              <w:jc w:val="center"/>
            </w:pPr>
            <w:r>
              <w:rPr>
                <w:sz w:val="20"/>
              </w:rPr>
              <w:t>自然科學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</w:tr>
      <w:tr w:rsidR="005A6F3E">
        <w:trPr>
          <w:trHeight w:val="73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4"/>
              <w:ind w:left="65" w:right="0" w:firstLine="0"/>
              <w:jc w:val="center"/>
            </w:pPr>
            <w:r>
              <w:rPr>
                <w:sz w:val="20"/>
              </w:rPr>
              <w:t xml:space="preserve">14:10-14:30 </w:t>
            </w:r>
          </w:p>
          <w:p w:rsidR="005A6F3E" w:rsidRDefault="00990A3F">
            <w:pPr>
              <w:spacing w:after="0"/>
              <w:ind w:left="68" w:right="0" w:firstLine="0"/>
              <w:jc w:val="center"/>
            </w:pPr>
            <w:r>
              <w:rPr>
                <w:sz w:val="20"/>
              </w:rPr>
              <w:t xml:space="preserve">(20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8" w:right="0" w:firstLine="0"/>
              <w:jc w:val="center"/>
            </w:pPr>
            <w:r>
              <w:rPr>
                <w:sz w:val="20"/>
              </w:rPr>
              <w:t>健康教育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300" w:right="0" w:firstLine="0"/>
            </w:pPr>
            <w:r>
              <w:rPr>
                <w:sz w:val="20"/>
              </w:rPr>
              <w:t>生活課程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4"/>
              <w:ind w:left="65" w:right="0" w:firstLine="0"/>
              <w:jc w:val="center"/>
            </w:pPr>
            <w:r>
              <w:rPr>
                <w:sz w:val="20"/>
              </w:rPr>
              <w:lastRenderedPageBreak/>
              <w:t xml:space="preserve">14:30-14:50 </w:t>
            </w:r>
          </w:p>
          <w:p w:rsidR="005A6F3E" w:rsidRDefault="00990A3F">
            <w:pPr>
              <w:spacing w:after="0"/>
              <w:ind w:left="68" w:right="0" w:firstLine="0"/>
              <w:jc w:val="center"/>
            </w:pPr>
            <w:r>
              <w:rPr>
                <w:sz w:val="20"/>
              </w:rPr>
              <w:t xml:space="preserve">(20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8" w:right="0" w:firstLine="0"/>
              <w:jc w:val="center"/>
            </w:pPr>
            <w:r>
              <w:rPr>
                <w:sz w:val="20"/>
              </w:rPr>
              <w:t>體育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300" w:right="0" w:firstLine="0"/>
            </w:pPr>
            <w:r>
              <w:rPr>
                <w:sz w:val="20"/>
              </w:rPr>
              <w:t>綜合活動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65" w:right="0" w:firstLine="0"/>
              <w:jc w:val="center"/>
            </w:pPr>
            <w:r>
              <w:rPr>
                <w:sz w:val="20"/>
              </w:rPr>
              <w:t xml:space="preserve">14:50-15:00 </w:t>
            </w:r>
          </w:p>
          <w:p w:rsidR="005A6F3E" w:rsidRDefault="00990A3F">
            <w:pPr>
              <w:spacing w:after="0"/>
              <w:ind w:left="68" w:right="0" w:firstLine="0"/>
              <w:jc w:val="center"/>
            </w:pPr>
            <w:r>
              <w:rPr>
                <w:sz w:val="20"/>
              </w:rPr>
              <w:t xml:space="preserve">(10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8" w:right="0" w:firstLine="0"/>
              <w:jc w:val="center"/>
            </w:pPr>
            <w:r>
              <w:rPr>
                <w:sz w:val="20"/>
              </w:rPr>
              <w:t>上半場綜合座談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0" w:firstLine="0"/>
            </w:pPr>
            <w:r>
              <w:rPr>
                <w:sz w:val="20"/>
              </w:rPr>
              <w:t>上半場綜合座談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37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990A3F">
            <w:pPr>
              <w:spacing w:after="0"/>
              <w:ind w:left="0" w:right="53" w:firstLine="0"/>
              <w:jc w:val="right"/>
            </w:pPr>
            <w:r>
              <w:rPr>
                <w:sz w:val="20"/>
              </w:rPr>
              <w:t xml:space="preserve">15:00-15:05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990A3F">
            <w:pPr>
              <w:spacing w:after="0"/>
              <w:ind w:left="0" w:right="246" w:firstLine="0"/>
              <w:jc w:val="right"/>
            </w:pPr>
            <w:r>
              <w:rPr>
                <w:sz w:val="20"/>
              </w:rPr>
              <w:t>休息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</w:tr>
      <w:tr w:rsidR="005A6F3E">
        <w:trPr>
          <w:trHeight w:val="7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4"/>
              <w:ind w:left="65" w:right="0" w:firstLine="0"/>
              <w:jc w:val="center"/>
            </w:pPr>
            <w:r>
              <w:rPr>
                <w:sz w:val="20"/>
              </w:rPr>
              <w:t xml:space="preserve">15:05-15:25 </w:t>
            </w:r>
          </w:p>
          <w:p w:rsidR="005A6F3E" w:rsidRDefault="00990A3F">
            <w:pPr>
              <w:spacing w:after="0"/>
              <w:ind w:left="68" w:right="0" w:firstLine="0"/>
              <w:jc w:val="center"/>
            </w:pPr>
            <w:r>
              <w:rPr>
                <w:sz w:val="20"/>
              </w:rPr>
              <w:t xml:space="preserve">(20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 w:line="374" w:lineRule="auto"/>
              <w:ind w:left="66" w:right="0" w:firstLine="0"/>
              <w:jc w:val="center"/>
            </w:pPr>
            <w:r>
              <w:rPr>
                <w:sz w:val="20"/>
              </w:rPr>
              <w:t>下半</w:t>
            </w:r>
          </w:p>
          <w:p w:rsidR="005A6F3E" w:rsidRDefault="00990A3F">
            <w:pPr>
              <w:spacing w:after="0"/>
              <w:ind w:left="166" w:right="0" w:firstLine="0"/>
            </w:pPr>
            <w:r>
              <w:rPr>
                <w:sz w:val="20"/>
              </w:rPr>
              <w:t>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8" w:right="0" w:firstLine="0"/>
              <w:jc w:val="center"/>
            </w:pPr>
            <w:r>
              <w:rPr>
                <w:sz w:val="20"/>
              </w:rPr>
              <w:t>藝術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00" w:right="0" w:firstLine="0"/>
            </w:pPr>
            <w:r>
              <w:rPr>
                <w:sz w:val="20"/>
              </w:rPr>
              <w:t>社會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4"/>
              <w:ind w:left="65" w:right="0" w:firstLine="0"/>
              <w:jc w:val="center"/>
            </w:pPr>
            <w:r>
              <w:rPr>
                <w:sz w:val="20"/>
              </w:rPr>
              <w:t xml:space="preserve">15:25-15:45 </w:t>
            </w:r>
          </w:p>
          <w:p w:rsidR="005A6F3E" w:rsidRDefault="00990A3F">
            <w:pPr>
              <w:spacing w:after="0"/>
              <w:ind w:left="68" w:right="0" w:firstLine="0"/>
              <w:jc w:val="center"/>
            </w:pPr>
            <w:r>
              <w:rPr>
                <w:sz w:val="20"/>
              </w:rPr>
              <w:t xml:space="preserve">(20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300" w:right="0" w:firstLine="0"/>
            </w:pPr>
            <w:r>
              <w:rPr>
                <w:sz w:val="20"/>
              </w:rPr>
              <w:t>自然科學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65" w:right="0" w:firstLine="0"/>
              <w:jc w:val="center"/>
            </w:pPr>
            <w:r>
              <w:rPr>
                <w:sz w:val="20"/>
              </w:rPr>
              <w:t xml:space="preserve">15:45-16:05 </w:t>
            </w:r>
          </w:p>
          <w:p w:rsidR="005A6F3E" w:rsidRDefault="00990A3F">
            <w:pPr>
              <w:spacing w:after="0"/>
              <w:ind w:left="68" w:right="0" w:firstLine="0"/>
              <w:jc w:val="center"/>
            </w:pPr>
            <w:r>
              <w:rPr>
                <w:sz w:val="20"/>
              </w:rPr>
              <w:t xml:space="preserve">(20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8" w:right="0" w:firstLine="0"/>
              <w:jc w:val="center"/>
            </w:pPr>
            <w:r>
              <w:rPr>
                <w:sz w:val="20"/>
              </w:rPr>
              <w:t>生活課程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300" w:right="0" w:firstLine="0"/>
            </w:pPr>
            <w:r>
              <w:rPr>
                <w:sz w:val="20"/>
              </w:rPr>
              <w:t>健康教育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4"/>
              <w:ind w:left="4" w:right="0" w:firstLine="0"/>
              <w:jc w:val="center"/>
            </w:pPr>
            <w:r>
              <w:rPr>
                <w:sz w:val="20"/>
              </w:rPr>
              <w:t xml:space="preserve">16:05-16:25 </w:t>
            </w:r>
          </w:p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 xml:space="preserve">(20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3" w:firstLine="0"/>
              <w:jc w:val="center"/>
            </w:pPr>
            <w:r>
              <w:rPr>
                <w:sz w:val="20"/>
              </w:rPr>
              <w:t>綜合活動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4" w:right="0" w:firstLine="0"/>
              <w:jc w:val="center"/>
            </w:pPr>
            <w:r>
              <w:rPr>
                <w:sz w:val="20"/>
              </w:rPr>
              <w:t>體育</w:t>
            </w:r>
            <w:r>
              <w:rPr>
                <w:sz w:val="20"/>
              </w:rPr>
              <w:t xml:space="preserve"> </w:t>
            </w:r>
          </w:p>
        </w:tc>
      </w:tr>
      <w:tr w:rsidR="005A6F3E">
        <w:trPr>
          <w:trHeight w:val="73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990A3F">
            <w:pPr>
              <w:spacing w:after="115"/>
              <w:ind w:left="4" w:right="0" w:firstLine="0"/>
              <w:jc w:val="center"/>
            </w:pPr>
            <w:r>
              <w:rPr>
                <w:sz w:val="20"/>
              </w:rPr>
              <w:t xml:space="preserve">16:25-16:35 </w:t>
            </w:r>
          </w:p>
          <w:p w:rsidR="005A6F3E" w:rsidRDefault="00990A3F">
            <w:pPr>
              <w:spacing w:after="0"/>
              <w:ind w:left="6" w:right="0" w:firstLine="0"/>
              <w:jc w:val="center"/>
            </w:pPr>
            <w:r>
              <w:rPr>
                <w:sz w:val="20"/>
              </w:rPr>
              <w:t xml:space="preserve">(10 </w:t>
            </w:r>
            <w:r>
              <w:rPr>
                <w:sz w:val="20"/>
              </w:rPr>
              <w:t>分鐘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3E" w:rsidRDefault="005A6F3E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0" w:right="3" w:firstLine="0"/>
              <w:jc w:val="center"/>
            </w:pPr>
            <w:r>
              <w:rPr>
                <w:sz w:val="20"/>
              </w:rPr>
              <w:t>下半場綜合座談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3E" w:rsidRDefault="00990A3F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>下半場綜合座談</w:t>
            </w:r>
            <w:r>
              <w:rPr>
                <w:sz w:val="20"/>
              </w:rPr>
              <w:t xml:space="preserve"> </w:t>
            </w:r>
          </w:p>
        </w:tc>
      </w:tr>
    </w:tbl>
    <w:p w:rsidR="005A6F3E" w:rsidRDefault="00990A3F">
      <w:pPr>
        <w:spacing w:after="0"/>
        <w:ind w:left="0" w:right="0" w:firstLine="0"/>
        <w:jc w:val="both"/>
      </w:pPr>
      <w:r>
        <w:t xml:space="preserve"> </w:t>
      </w:r>
    </w:p>
    <w:sectPr w:rsidR="005A6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5" w:right="1742" w:bottom="1676" w:left="1800" w:header="933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3F" w:rsidRDefault="00990A3F">
      <w:pPr>
        <w:spacing w:after="0" w:line="240" w:lineRule="auto"/>
      </w:pPr>
      <w:r>
        <w:separator/>
      </w:r>
    </w:p>
  </w:endnote>
  <w:endnote w:type="continuationSeparator" w:id="0">
    <w:p w:rsidR="00990A3F" w:rsidRDefault="009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3E" w:rsidRDefault="00990A3F">
    <w:pPr>
      <w:spacing w:after="0"/>
      <w:ind w:left="0" w:right="6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A6F3E" w:rsidRDefault="00990A3F">
    <w:pPr>
      <w:spacing w:after="0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3E" w:rsidRDefault="00990A3F">
    <w:pPr>
      <w:spacing w:after="0"/>
      <w:ind w:left="0" w:right="6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712A9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5A6F3E" w:rsidRDefault="00990A3F">
    <w:pPr>
      <w:spacing w:after="0"/>
      <w:ind w:left="0" w:righ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3E" w:rsidRDefault="00990A3F">
    <w:pPr>
      <w:spacing w:after="0"/>
      <w:ind w:left="0" w:right="6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A6F3E" w:rsidRDefault="00990A3F">
    <w:pPr>
      <w:spacing w:after="0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3F" w:rsidRDefault="00990A3F">
      <w:pPr>
        <w:spacing w:after="0" w:line="240" w:lineRule="auto"/>
      </w:pPr>
      <w:r>
        <w:separator/>
      </w:r>
    </w:p>
  </w:footnote>
  <w:footnote w:type="continuationSeparator" w:id="0">
    <w:p w:rsidR="00990A3F" w:rsidRDefault="0099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3E" w:rsidRDefault="00990A3F">
    <w:pPr>
      <w:spacing w:after="0"/>
      <w:ind w:left="0" w:right="0" w:firstLine="0"/>
    </w:pPr>
    <w:r>
      <w:rPr>
        <w:sz w:val="20"/>
      </w:rPr>
      <w:t>附件</w:t>
    </w:r>
    <w:r>
      <w:rPr>
        <w:sz w:val="20"/>
      </w:rPr>
      <w:t xml:space="preserve">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3E" w:rsidRDefault="00990A3F">
    <w:pPr>
      <w:spacing w:after="0"/>
      <w:ind w:left="0" w:right="0" w:firstLine="0"/>
    </w:pPr>
    <w:r>
      <w:rPr>
        <w:sz w:val="20"/>
      </w:rPr>
      <w:t>附件</w:t>
    </w:r>
    <w:r>
      <w:rPr>
        <w:sz w:val="20"/>
      </w:rPr>
      <w:t xml:space="preserve">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3E" w:rsidRDefault="00990A3F">
    <w:pPr>
      <w:spacing w:after="0"/>
      <w:ind w:left="0" w:right="0" w:firstLine="0"/>
    </w:pPr>
    <w:r>
      <w:rPr>
        <w:sz w:val="20"/>
      </w:rPr>
      <w:t>附件</w:t>
    </w:r>
    <w:r>
      <w:rPr>
        <w:sz w:val="20"/>
      </w:rPr>
      <w:t xml:space="preserve">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D5"/>
    <w:multiLevelType w:val="hybridMultilevel"/>
    <w:tmpl w:val="40464A72"/>
    <w:lvl w:ilvl="0" w:tplc="6310E62C">
      <w:start w:val="1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AD7E4">
      <w:start w:val="1"/>
      <w:numFmt w:val="decimal"/>
      <w:lvlText w:val="%2."/>
      <w:lvlJc w:val="left"/>
      <w:pPr>
        <w:ind w:left="9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EE376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E9CFE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E2262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4DAE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2DE14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0EFCE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A5318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7C5153"/>
    <w:multiLevelType w:val="hybridMultilevel"/>
    <w:tmpl w:val="47ACEC66"/>
    <w:lvl w:ilvl="0" w:tplc="B172FD26">
      <w:start w:val="1"/>
      <w:numFmt w:val="decimal"/>
      <w:lvlText w:val="%1."/>
      <w:lvlJc w:val="left"/>
      <w:pPr>
        <w:ind w:left="8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A0D8">
      <w:start w:val="1"/>
      <w:numFmt w:val="lowerLetter"/>
      <w:lvlText w:val="%2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C0468">
      <w:start w:val="1"/>
      <w:numFmt w:val="lowerRoman"/>
      <w:lvlText w:val="%3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43D54">
      <w:start w:val="1"/>
      <w:numFmt w:val="decimal"/>
      <w:lvlText w:val="%4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B27E">
      <w:start w:val="1"/>
      <w:numFmt w:val="lowerLetter"/>
      <w:lvlText w:val="%5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00A90">
      <w:start w:val="1"/>
      <w:numFmt w:val="lowerRoman"/>
      <w:lvlText w:val="%6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4EA74">
      <w:start w:val="1"/>
      <w:numFmt w:val="decimal"/>
      <w:lvlText w:val="%7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86ADC">
      <w:start w:val="1"/>
      <w:numFmt w:val="lowerLetter"/>
      <w:lvlText w:val="%8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06B62">
      <w:start w:val="1"/>
      <w:numFmt w:val="lowerRoman"/>
      <w:lvlText w:val="%9"/>
      <w:lvlJc w:val="left"/>
      <w:pPr>
        <w:ind w:left="6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3E"/>
    <w:rsid w:val="005A6F3E"/>
    <w:rsid w:val="00990A3F"/>
    <w:rsid w:val="00D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AE42E-33A0-4D6B-9D33-4076AE50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right="58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59" w:lineRule="auto"/>
      <w:ind w:left="10" w:right="57" w:hanging="10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527</Words>
  <Characters>3010</Characters>
  <Application>Microsoft Office Word</Application>
  <DocSecurity>0</DocSecurity>
  <Lines>25</Lines>
  <Paragraphs>7</Paragraphs>
  <ScaleCrop>false</ScaleCrop>
  <Company>CYHG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éŽ—ä»¶1-107å¹´ç´€é¤−å°”å’‚æ¨ŽæºŒæœ¬ä½“è©Łé⁄‘æ”¨å»£è¨‹çŁ«.docx</dc:title>
  <dc:subject/>
  <dc:creator>olive</dc:creator>
  <cp:keywords/>
  <cp:lastModifiedBy>黃玉蘭</cp:lastModifiedBy>
  <cp:revision>2</cp:revision>
  <dcterms:created xsi:type="dcterms:W3CDTF">2018-08-01T03:57:00Z</dcterms:created>
  <dcterms:modified xsi:type="dcterms:W3CDTF">2018-08-01T03:57:00Z</dcterms:modified>
</cp:coreProperties>
</file>